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附件</w:t>
      </w:r>
      <w:r>
        <w:rPr>
          <w:rFonts w:hint="eastAsia" w:ascii="仿宋" w:hAnsi="仿宋" w:eastAsia="仿宋" w:cs="仿宋"/>
          <w:b w:val="0"/>
          <w:bCs/>
          <w:color w:val="auto"/>
          <w:sz w:val="32"/>
          <w:szCs w:val="32"/>
          <w:lang w:val="en-US" w:eastAsia="zh-CN"/>
        </w:rPr>
        <w:t>2:</w:t>
      </w:r>
    </w:p>
    <w:p>
      <w:pPr>
        <w:jc w:val="center"/>
        <w:rPr>
          <w:rFonts w:hint="eastAsia" w:ascii="方正小标宋简体" w:hAnsi="方正小标宋简体" w:eastAsia="方正小标宋简体" w:cs="方正小标宋简体"/>
          <w:b/>
          <w:color w:val="auto"/>
          <w:sz w:val="44"/>
          <w:szCs w:val="44"/>
        </w:rPr>
      </w:pPr>
      <w:r>
        <w:rPr>
          <w:rFonts w:hint="eastAsia" w:ascii="方正小标宋简体" w:hAnsi="方正小标宋简体" w:eastAsia="方正小标宋简体" w:cs="方正小标宋简体"/>
          <w:b/>
          <w:color w:val="auto"/>
          <w:sz w:val="44"/>
          <w:szCs w:val="44"/>
        </w:rPr>
        <w:t>技术规范</w:t>
      </w:r>
    </w:p>
    <w:p>
      <w:pPr>
        <w:jc w:val="center"/>
        <w:rPr>
          <w:rFonts w:ascii="宋体"/>
          <w:color w:val="auto"/>
          <w:sz w:val="44"/>
          <w:szCs w:val="44"/>
        </w:rPr>
      </w:pPr>
    </w:p>
    <w:p>
      <w:pPr>
        <w:pStyle w:val="27"/>
        <w:ind w:left="0" w:leftChars="0" w:firstLine="0" w:firstLineChars="0"/>
        <w:rPr>
          <w:rFonts w:hint="eastAsia" w:ascii="黑体" w:hAnsi="黑体" w:eastAsia="黑体" w:cs="黑体"/>
          <w:b/>
          <w:color w:val="auto"/>
          <w:sz w:val="28"/>
          <w:szCs w:val="28"/>
        </w:rPr>
      </w:pPr>
      <w:r>
        <w:rPr>
          <w:rFonts w:hint="eastAsia" w:ascii="黑体" w:hAnsi="黑体" w:eastAsia="黑体" w:cs="黑体"/>
          <w:b/>
          <w:color w:val="auto"/>
          <w:sz w:val="28"/>
          <w:szCs w:val="28"/>
          <w:lang w:eastAsia="zh-CN"/>
        </w:rPr>
        <w:t>一、</w:t>
      </w:r>
      <w:r>
        <w:rPr>
          <w:rFonts w:hint="eastAsia" w:ascii="黑体" w:hAnsi="黑体" w:eastAsia="黑体" w:cs="黑体"/>
          <w:b/>
          <w:color w:val="auto"/>
          <w:sz w:val="28"/>
          <w:szCs w:val="28"/>
        </w:rPr>
        <w:t>主要设备分项配置要求</w:t>
      </w:r>
    </w:p>
    <w:p>
      <w:pPr>
        <w:spacing w:line="360" w:lineRule="auto"/>
        <w:rPr>
          <w:rFonts w:ascii="宋体" w:hAnsi="宋体"/>
          <w:b/>
          <w:color w:val="auto"/>
          <w:szCs w:val="21"/>
        </w:rPr>
      </w:pPr>
      <w:r>
        <w:rPr>
          <w:rFonts w:hint="eastAsia" w:ascii="宋体" w:hAnsi="宋体"/>
          <w:b/>
          <w:color w:val="auto"/>
          <w:szCs w:val="21"/>
          <w:lang w:val="en-US" w:eastAsia="zh-CN"/>
        </w:rPr>
        <w:t>1.</w:t>
      </w:r>
      <w:r>
        <w:rPr>
          <w:rFonts w:hint="eastAsia" w:ascii="宋体" w:hAnsi="宋体"/>
          <w:b/>
          <w:color w:val="auto"/>
          <w:szCs w:val="21"/>
        </w:rPr>
        <w:t>视频会议控制服务器</w:t>
      </w:r>
    </w:p>
    <w:p>
      <w:pPr>
        <w:spacing w:line="360" w:lineRule="auto"/>
        <w:rPr>
          <w:rFonts w:hint="eastAsia" w:ascii="宋体" w:hAnsi="宋体"/>
          <w:color w:val="auto"/>
          <w:szCs w:val="21"/>
        </w:rPr>
      </w:pPr>
      <w:r>
        <w:rPr>
          <w:rFonts w:hint="eastAsia" w:ascii="宋体" w:hAnsi="宋体"/>
          <w:b/>
          <w:color w:val="auto"/>
          <w:szCs w:val="21"/>
        </w:rPr>
        <w:t>重要说明：</w:t>
      </w:r>
      <w:r>
        <w:rPr>
          <w:rFonts w:hint="eastAsia" w:ascii="宋体" w:hAnsi="宋体"/>
          <w:color w:val="auto"/>
          <w:szCs w:val="21"/>
        </w:rPr>
        <w:t>存储系统设备必须采用国际知名品牌产品。</w:t>
      </w:r>
    </w:p>
    <w:p>
      <w:pPr>
        <w:spacing w:line="360" w:lineRule="auto"/>
        <w:rPr>
          <w:rFonts w:ascii="宋体" w:hAnsi="宋体"/>
          <w:b/>
          <w:color w:val="auto"/>
          <w:szCs w:val="21"/>
        </w:rPr>
      </w:pPr>
      <w:r>
        <w:rPr>
          <w:rFonts w:ascii="宋体" w:hAnsi="宋体"/>
          <w:b/>
          <w:color w:val="auto"/>
          <w:szCs w:val="21"/>
        </w:rPr>
        <w:t>技术参数</w:t>
      </w:r>
      <w:r>
        <w:rPr>
          <w:rFonts w:hint="eastAsia" w:ascii="宋体" w:hAnsi="宋体"/>
          <w:b/>
          <w:color w:val="auto"/>
          <w:szCs w:val="21"/>
        </w:rPr>
        <w:t>要求如下：</w:t>
      </w:r>
    </w:p>
    <w:p>
      <w:pPr>
        <w:pStyle w:val="27"/>
        <w:numPr>
          <w:ilvl w:val="0"/>
          <w:numId w:val="1"/>
        </w:numPr>
        <w:rPr>
          <w:rFonts w:ascii="宋体" w:hAnsi="宋体" w:eastAsia="宋体"/>
          <w:color w:val="auto"/>
          <w:sz w:val="21"/>
          <w:szCs w:val="21"/>
        </w:rPr>
      </w:pPr>
      <w:r>
        <w:rPr>
          <w:rFonts w:hint="eastAsia" w:ascii="宋体" w:hAnsi="宋体" w:eastAsia="宋体"/>
          <w:color w:val="auto"/>
          <w:sz w:val="21"/>
          <w:szCs w:val="21"/>
        </w:rPr>
        <w:t>支持会管平台、媒体处理、地址本、注册</w:t>
      </w:r>
      <w:r>
        <w:rPr>
          <w:rFonts w:ascii="宋体" w:hAnsi="宋体" w:eastAsia="宋体"/>
          <w:color w:val="auto"/>
          <w:sz w:val="21"/>
          <w:szCs w:val="21"/>
        </w:rPr>
        <w:t>&amp;</w:t>
      </w:r>
      <w:r>
        <w:rPr>
          <w:rFonts w:hint="eastAsia" w:ascii="宋体" w:hAnsi="宋体" w:eastAsia="宋体"/>
          <w:color w:val="auto"/>
          <w:sz w:val="21"/>
          <w:szCs w:val="21"/>
        </w:rPr>
        <w:t>穿越服务器集成部署于一台服务器；</w:t>
      </w:r>
    </w:p>
    <w:p>
      <w:pPr>
        <w:pStyle w:val="27"/>
        <w:numPr>
          <w:ilvl w:val="0"/>
          <w:numId w:val="1"/>
        </w:numPr>
        <w:rPr>
          <w:rFonts w:ascii="宋体" w:hAnsi="宋体" w:eastAsia="宋体"/>
          <w:color w:val="auto"/>
          <w:sz w:val="21"/>
          <w:szCs w:val="21"/>
        </w:rPr>
      </w:pPr>
      <w:r>
        <w:rPr>
          <w:rFonts w:hint="eastAsia" w:ascii="宋体" w:hAnsi="宋体" w:eastAsia="宋体"/>
          <w:color w:val="auto"/>
          <w:sz w:val="21"/>
          <w:szCs w:val="21"/>
        </w:rPr>
        <w:t>提供主叫呼集、一键入会、</w:t>
      </w:r>
      <w:r>
        <w:rPr>
          <w:rFonts w:ascii="宋体" w:hAnsi="宋体" w:eastAsia="宋体"/>
          <w:color w:val="auto"/>
          <w:sz w:val="21"/>
          <w:szCs w:val="21"/>
        </w:rPr>
        <w:t>URI</w:t>
      </w:r>
      <w:r>
        <w:rPr>
          <w:rFonts w:hint="eastAsia" w:ascii="宋体" w:hAnsi="宋体" w:eastAsia="宋体"/>
          <w:color w:val="auto"/>
          <w:sz w:val="21"/>
          <w:szCs w:val="21"/>
        </w:rPr>
        <w:t>呼叫等多种会议召集和入会方式；</w:t>
      </w:r>
    </w:p>
    <w:p>
      <w:pPr>
        <w:pStyle w:val="27"/>
        <w:numPr>
          <w:ilvl w:val="0"/>
          <w:numId w:val="1"/>
        </w:numPr>
        <w:rPr>
          <w:rFonts w:ascii="宋体" w:hAnsi="宋体" w:eastAsia="宋体"/>
          <w:color w:val="auto"/>
          <w:sz w:val="21"/>
          <w:szCs w:val="21"/>
        </w:rPr>
      </w:pPr>
      <w:r>
        <w:rPr>
          <w:rFonts w:hint="eastAsia" w:ascii="宋体" w:hAnsi="宋体" w:eastAsia="宋体"/>
          <w:color w:val="auto"/>
          <w:sz w:val="21"/>
          <w:szCs w:val="21"/>
        </w:rPr>
        <w:t>支持自动多画面，管理台会控，终端会控等多种会议功能</w:t>
      </w:r>
      <w:r>
        <w:rPr>
          <w:rFonts w:hint="eastAsia" w:ascii="宋体" w:hAnsi="宋体" w:eastAsia="宋体"/>
          <w:color w:val="auto"/>
          <w:sz w:val="21"/>
          <w:szCs w:val="21"/>
          <w:lang w:eastAsia="zh-CN"/>
        </w:rPr>
        <w:t>；</w:t>
      </w:r>
    </w:p>
    <w:p>
      <w:pPr>
        <w:pStyle w:val="27"/>
        <w:numPr>
          <w:ilvl w:val="0"/>
          <w:numId w:val="1"/>
        </w:numPr>
        <w:rPr>
          <w:rFonts w:ascii="宋体" w:hAnsi="宋体" w:eastAsia="宋体"/>
          <w:color w:val="auto"/>
          <w:sz w:val="21"/>
          <w:szCs w:val="21"/>
        </w:rPr>
      </w:pPr>
      <w:r>
        <w:rPr>
          <w:rFonts w:hint="eastAsia" w:ascii="宋体" w:hAnsi="宋体" w:eastAsia="宋体"/>
          <w:color w:val="auto"/>
          <w:sz w:val="21"/>
          <w:szCs w:val="21"/>
        </w:rPr>
        <w:t>支持超强抗丢包处理技术，网络</w:t>
      </w:r>
      <w:r>
        <w:rPr>
          <w:rFonts w:ascii="宋体" w:hAnsi="宋体" w:eastAsia="宋体"/>
          <w:color w:val="auto"/>
          <w:sz w:val="21"/>
          <w:szCs w:val="21"/>
        </w:rPr>
        <w:t>20%</w:t>
      </w:r>
      <w:r>
        <w:rPr>
          <w:rFonts w:hint="eastAsia" w:ascii="宋体" w:hAnsi="宋体" w:eastAsia="宋体"/>
          <w:color w:val="auto"/>
          <w:sz w:val="21"/>
          <w:szCs w:val="21"/>
        </w:rPr>
        <w:t>丢包情况下仍可保证音视频会议正常进行</w:t>
      </w:r>
      <w:r>
        <w:rPr>
          <w:rFonts w:hint="eastAsia" w:ascii="宋体" w:hAnsi="宋体" w:eastAsia="宋体"/>
          <w:color w:val="auto"/>
          <w:sz w:val="21"/>
          <w:szCs w:val="21"/>
          <w:lang w:eastAsia="zh-CN"/>
        </w:rPr>
        <w:t>；</w:t>
      </w:r>
    </w:p>
    <w:p>
      <w:pPr>
        <w:pStyle w:val="27"/>
        <w:numPr>
          <w:ilvl w:val="0"/>
          <w:numId w:val="1"/>
        </w:numPr>
        <w:rPr>
          <w:rFonts w:ascii="宋体" w:hAnsi="宋体" w:eastAsia="宋体"/>
          <w:color w:val="auto"/>
          <w:sz w:val="21"/>
          <w:szCs w:val="21"/>
        </w:rPr>
      </w:pPr>
      <w:r>
        <w:rPr>
          <w:rFonts w:hint="eastAsia" w:ascii="宋体" w:hAnsi="宋体" w:eastAsia="宋体"/>
          <w:color w:val="auto"/>
          <w:sz w:val="21"/>
          <w:szCs w:val="21"/>
        </w:rPr>
        <w:t>支持两点变多点会议</w:t>
      </w:r>
      <w:r>
        <w:rPr>
          <w:rFonts w:hint="eastAsia" w:ascii="宋体" w:hAnsi="宋体" w:eastAsia="宋体"/>
          <w:color w:val="auto"/>
          <w:sz w:val="21"/>
          <w:szCs w:val="21"/>
          <w:lang w:eastAsia="zh-CN"/>
        </w:rPr>
        <w:t>；</w:t>
      </w:r>
    </w:p>
    <w:p>
      <w:pPr>
        <w:pStyle w:val="27"/>
        <w:numPr>
          <w:ilvl w:val="0"/>
          <w:numId w:val="1"/>
        </w:numPr>
        <w:rPr>
          <w:rFonts w:ascii="宋体" w:hAnsi="宋体" w:eastAsia="宋体"/>
          <w:color w:val="auto"/>
          <w:sz w:val="21"/>
          <w:szCs w:val="21"/>
        </w:rPr>
      </w:pPr>
      <w:r>
        <w:rPr>
          <w:rFonts w:hint="eastAsia" w:ascii="宋体" w:hAnsi="宋体" w:eastAsia="宋体"/>
          <w:color w:val="auto"/>
          <w:sz w:val="21"/>
          <w:szCs w:val="21"/>
        </w:rPr>
        <w:t>能够将任何品牌、任何型号的标准协议终端接入到会议中，每个与会者都能够获得与其终端能力和带宽匹配的体验；</w:t>
      </w:r>
    </w:p>
    <w:p>
      <w:pPr>
        <w:pStyle w:val="27"/>
        <w:numPr>
          <w:ilvl w:val="0"/>
          <w:numId w:val="1"/>
        </w:numPr>
        <w:rPr>
          <w:rFonts w:ascii="宋体" w:hAnsi="宋体" w:eastAsia="宋体"/>
          <w:color w:val="auto"/>
          <w:sz w:val="21"/>
          <w:szCs w:val="21"/>
        </w:rPr>
      </w:pPr>
      <w:r>
        <w:rPr>
          <w:rFonts w:hint="eastAsia" w:ascii="宋体" w:hAnsi="宋体" w:eastAsia="宋体"/>
          <w:color w:val="auto"/>
          <w:sz w:val="21"/>
          <w:szCs w:val="21"/>
        </w:rPr>
        <w:t>采用H.264</w:t>
      </w:r>
      <w:r>
        <w:rPr>
          <w:rFonts w:ascii="宋体" w:hAnsi="宋体" w:eastAsia="宋体"/>
          <w:color w:val="auto"/>
          <w:sz w:val="21"/>
          <w:szCs w:val="21"/>
        </w:rPr>
        <w:t>HP</w:t>
      </w:r>
      <w:r>
        <w:rPr>
          <w:rFonts w:hint="eastAsia" w:ascii="宋体" w:hAnsi="宋体" w:eastAsia="宋体"/>
          <w:color w:val="auto"/>
          <w:sz w:val="21"/>
          <w:szCs w:val="21"/>
        </w:rPr>
        <w:t xml:space="preserve"> 1080p</w:t>
      </w:r>
      <w:r>
        <w:rPr>
          <w:rFonts w:ascii="宋体" w:hAnsi="宋体" w:eastAsia="宋体"/>
          <w:color w:val="auto"/>
          <w:sz w:val="21"/>
          <w:szCs w:val="21"/>
        </w:rPr>
        <w:t>3</w:t>
      </w:r>
      <w:r>
        <w:rPr>
          <w:rFonts w:hint="eastAsia" w:ascii="宋体" w:hAnsi="宋体" w:eastAsia="宋体"/>
          <w:color w:val="auto"/>
          <w:sz w:val="21"/>
          <w:szCs w:val="21"/>
        </w:rPr>
        <w:t>0视频编解码处理技术和VME（Video Motion Enhance）应用到1080p</w:t>
      </w:r>
      <w:r>
        <w:rPr>
          <w:rFonts w:ascii="宋体" w:hAnsi="宋体" w:eastAsia="宋体"/>
          <w:color w:val="auto"/>
          <w:sz w:val="21"/>
          <w:szCs w:val="21"/>
        </w:rPr>
        <w:t>3</w:t>
      </w:r>
      <w:r>
        <w:rPr>
          <w:rFonts w:hint="eastAsia" w:ascii="宋体" w:hAnsi="宋体" w:eastAsia="宋体"/>
          <w:color w:val="auto"/>
          <w:sz w:val="21"/>
          <w:szCs w:val="21"/>
        </w:rPr>
        <w:t>0分辨率的高清解决方案，最大限度地展示图像细节且节省网络带宽。</w:t>
      </w:r>
    </w:p>
    <w:p>
      <w:pPr>
        <w:spacing w:line="360" w:lineRule="auto"/>
        <w:rPr>
          <w:rFonts w:ascii="宋体" w:hAnsi="宋体"/>
          <w:b/>
          <w:color w:val="auto"/>
          <w:szCs w:val="21"/>
        </w:rPr>
      </w:pPr>
      <w:r>
        <w:rPr>
          <w:rFonts w:hint="eastAsia" w:ascii="宋体" w:hAnsi="宋体"/>
          <w:b/>
          <w:color w:val="auto"/>
          <w:szCs w:val="21"/>
          <w:lang w:val="en-US" w:eastAsia="zh-CN"/>
        </w:rPr>
        <w:t>2.</w:t>
      </w:r>
      <w:r>
        <w:rPr>
          <w:rFonts w:hint="eastAsia" w:ascii="宋体" w:hAnsi="宋体"/>
          <w:b/>
          <w:color w:val="auto"/>
          <w:szCs w:val="21"/>
        </w:rPr>
        <w:t>视频终端</w:t>
      </w:r>
    </w:p>
    <w:p>
      <w:pPr>
        <w:spacing w:line="360" w:lineRule="auto"/>
        <w:rPr>
          <w:rFonts w:hint="eastAsia" w:ascii="宋体" w:hAnsi="宋体"/>
          <w:color w:val="auto"/>
          <w:szCs w:val="21"/>
        </w:rPr>
      </w:pPr>
      <w:r>
        <w:rPr>
          <w:rFonts w:hint="eastAsia" w:ascii="宋体" w:hAnsi="宋体"/>
          <w:b/>
          <w:color w:val="auto"/>
          <w:szCs w:val="21"/>
        </w:rPr>
        <w:t>重要说明：</w:t>
      </w:r>
      <w:r>
        <w:rPr>
          <w:rFonts w:hint="eastAsia" w:ascii="宋体" w:hAnsi="宋体"/>
          <w:color w:val="auto"/>
          <w:szCs w:val="21"/>
        </w:rPr>
        <w:t>存储系统设备必须采用国际知名品牌产品。</w:t>
      </w:r>
    </w:p>
    <w:p>
      <w:pPr>
        <w:spacing w:line="360" w:lineRule="auto"/>
        <w:rPr>
          <w:rFonts w:ascii="宋体" w:hAnsi="宋体"/>
          <w:b/>
          <w:color w:val="auto"/>
          <w:szCs w:val="21"/>
        </w:rPr>
      </w:pPr>
      <w:r>
        <w:rPr>
          <w:rFonts w:ascii="宋体" w:hAnsi="宋体"/>
          <w:b/>
          <w:color w:val="auto"/>
          <w:szCs w:val="21"/>
        </w:rPr>
        <w:t>技术参数</w:t>
      </w:r>
      <w:r>
        <w:rPr>
          <w:rFonts w:hint="eastAsia" w:ascii="宋体" w:hAnsi="宋体"/>
          <w:b/>
          <w:color w:val="auto"/>
          <w:szCs w:val="21"/>
        </w:rPr>
        <w:t>要求如下：</w:t>
      </w:r>
    </w:p>
    <w:p>
      <w:pPr>
        <w:numPr>
          <w:ilvl w:val="0"/>
          <w:numId w:val="2"/>
        </w:numPr>
        <w:spacing w:line="360" w:lineRule="auto"/>
        <w:rPr>
          <w:rFonts w:ascii="宋体" w:hAnsi="宋体"/>
          <w:color w:val="auto"/>
          <w:szCs w:val="21"/>
        </w:rPr>
      </w:pPr>
      <w:r>
        <w:rPr>
          <w:rFonts w:hint="eastAsia" w:ascii="宋体" w:hAnsi="宋体"/>
          <w:color w:val="auto"/>
          <w:szCs w:val="21"/>
        </w:rPr>
        <w:t>一体化紧凑型设计，内置摄像机，隐藏式麦克风，安装便捷</w:t>
      </w:r>
      <w:r>
        <w:rPr>
          <w:rFonts w:hint="eastAsia" w:ascii="宋体" w:hAnsi="宋体"/>
          <w:color w:val="auto"/>
          <w:szCs w:val="21"/>
          <w:lang w:eastAsia="zh-CN"/>
        </w:rPr>
        <w:t>；</w:t>
      </w:r>
    </w:p>
    <w:p>
      <w:pPr>
        <w:numPr>
          <w:ilvl w:val="0"/>
          <w:numId w:val="2"/>
        </w:numPr>
        <w:spacing w:line="360" w:lineRule="auto"/>
        <w:rPr>
          <w:rFonts w:ascii="宋体" w:hAnsi="宋体"/>
          <w:color w:val="auto"/>
          <w:szCs w:val="21"/>
        </w:rPr>
      </w:pPr>
      <w:r>
        <w:rPr>
          <w:rFonts w:hint="eastAsia" w:ascii="宋体" w:hAnsi="宋体"/>
          <w:color w:val="auto"/>
          <w:szCs w:val="21"/>
        </w:rPr>
        <w:t>能够提供双路1080</w:t>
      </w:r>
      <w:r>
        <w:rPr>
          <w:rFonts w:ascii="宋体" w:hAnsi="宋体"/>
          <w:color w:val="auto"/>
          <w:szCs w:val="21"/>
        </w:rPr>
        <w:t>p</w:t>
      </w:r>
      <w:r>
        <w:rPr>
          <w:rFonts w:hint="eastAsia" w:ascii="宋体" w:hAnsi="宋体"/>
          <w:color w:val="auto"/>
          <w:szCs w:val="21"/>
        </w:rPr>
        <w:t>画面和AAC-LD宽频语音；</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能够使用Wi-Fi互联、无线数据共享；</w:t>
      </w:r>
    </w:p>
    <w:p>
      <w:pPr>
        <w:numPr>
          <w:ilvl w:val="0"/>
          <w:numId w:val="2"/>
        </w:numPr>
        <w:spacing w:line="360" w:lineRule="auto"/>
        <w:rPr>
          <w:rFonts w:ascii="宋体" w:hAnsi="宋体"/>
          <w:color w:val="auto"/>
          <w:szCs w:val="21"/>
        </w:rPr>
      </w:pPr>
      <w:r>
        <w:rPr>
          <w:rFonts w:hint="eastAsia" w:ascii="宋体" w:hAnsi="宋体"/>
          <w:color w:val="auto"/>
          <w:szCs w:val="21"/>
        </w:rPr>
        <w:t>能够实现1080P的全高清视频，支持H.264 SVC技术，能够适应不同线路带宽、不同的设备能力、不同网络环境的组网需求；</w:t>
      </w:r>
    </w:p>
    <w:p>
      <w:pPr>
        <w:numPr>
          <w:ilvl w:val="0"/>
          <w:numId w:val="2"/>
        </w:numPr>
        <w:spacing w:line="360" w:lineRule="auto"/>
        <w:rPr>
          <w:rFonts w:ascii="宋体" w:hAnsi="宋体"/>
          <w:color w:val="auto"/>
          <w:szCs w:val="21"/>
        </w:rPr>
      </w:pPr>
      <w:r>
        <w:rPr>
          <w:rFonts w:hint="eastAsia" w:ascii="宋体" w:hAnsi="宋体"/>
          <w:color w:val="auto"/>
          <w:szCs w:val="21"/>
        </w:rPr>
        <w:t>包括SEC技术，在网络丢包率高达20</w:t>
      </w:r>
      <w:r>
        <w:rPr>
          <w:rFonts w:ascii="宋体" w:hAnsi="宋体"/>
          <w:color w:val="auto"/>
          <w:szCs w:val="21"/>
        </w:rPr>
        <w:t>%</w:t>
      </w:r>
      <w:r>
        <w:rPr>
          <w:rFonts w:hint="eastAsia" w:ascii="宋体" w:hAnsi="宋体"/>
          <w:color w:val="auto"/>
          <w:szCs w:val="21"/>
        </w:rPr>
        <w:t>的情况下，能够确保的视频图像效果；</w:t>
      </w:r>
    </w:p>
    <w:p>
      <w:pPr>
        <w:numPr>
          <w:ilvl w:val="0"/>
          <w:numId w:val="2"/>
        </w:numPr>
        <w:spacing w:line="360" w:lineRule="auto"/>
        <w:rPr>
          <w:rFonts w:ascii="宋体" w:hAnsi="宋体"/>
          <w:color w:val="auto"/>
          <w:szCs w:val="21"/>
        </w:rPr>
      </w:pPr>
      <w:r>
        <w:rPr>
          <w:rFonts w:hint="eastAsia" w:ascii="宋体" w:hAnsi="宋体"/>
          <w:color w:val="auto"/>
          <w:szCs w:val="21"/>
        </w:rPr>
        <w:t>包含IRC技术，自动侦测网络业务占用带宽变化情况，智能选择适合各种网络带宽的最佳图像分辨率</w:t>
      </w:r>
      <w:r>
        <w:rPr>
          <w:rFonts w:hint="eastAsia" w:ascii="宋体" w:hAnsi="宋体"/>
          <w:color w:val="auto"/>
          <w:szCs w:val="21"/>
          <w:lang w:eastAsia="zh-CN"/>
        </w:rPr>
        <w:t>；</w:t>
      </w:r>
    </w:p>
    <w:p>
      <w:pPr>
        <w:numPr>
          <w:ilvl w:val="0"/>
          <w:numId w:val="2"/>
        </w:numPr>
        <w:spacing w:line="360" w:lineRule="auto"/>
        <w:rPr>
          <w:rFonts w:ascii="宋体" w:hAnsi="宋体"/>
          <w:color w:val="auto"/>
          <w:szCs w:val="21"/>
        </w:rPr>
      </w:pPr>
      <w:r>
        <w:rPr>
          <w:rFonts w:hint="eastAsia" w:ascii="宋体" w:hAnsi="宋体"/>
          <w:color w:val="auto"/>
          <w:szCs w:val="21"/>
        </w:rPr>
        <w:t>支持外接数字阵列</w:t>
      </w:r>
      <w:r>
        <w:rPr>
          <w:rFonts w:ascii="宋体" w:hAnsi="宋体"/>
          <w:color w:val="auto"/>
          <w:szCs w:val="21"/>
        </w:rPr>
        <w:t>麦克风</w:t>
      </w:r>
      <w:r>
        <w:rPr>
          <w:rFonts w:hint="eastAsia" w:ascii="宋体" w:hAnsi="宋体"/>
          <w:color w:val="auto"/>
          <w:szCs w:val="21"/>
        </w:rPr>
        <w:t>，扩展</w:t>
      </w:r>
      <w:r>
        <w:rPr>
          <w:rFonts w:ascii="宋体" w:hAnsi="宋体"/>
          <w:color w:val="auto"/>
          <w:szCs w:val="21"/>
        </w:rPr>
        <w:t>拾音</w:t>
      </w:r>
      <w:r>
        <w:rPr>
          <w:rFonts w:hint="eastAsia" w:ascii="宋体" w:hAnsi="宋体"/>
          <w:color w:val="auto"/>
          <w:szCs w:val="21"/>
        </w:rPr>
        <w:t>空间</w:t>
      </w:r>
      <w:r>
        <w:rPr>
          <w:rFonts w:ascii="宋体" w:hAnsi="宋体"/>
          <w:color w:val="auto"/>
          <w:szCs w:val="21"/>
        </w:rPr>
        <w:t>。</w:t>
      </w:r>
    </w:p>
    <w:p>
      <w:pPr>
        <w:spacing w:line="360" w:lineRule="auto"/>
        <w:rPr>
          <w:rFonts w:ascii="宋体" w:hAnsi="宋体"/>
          <w:b/>
          <w:color w:val="auto"/>
          <w:szCs w:val="21"/>
        </w:rPr>
      </w:pPr>
      <w:r>
        <w:rPr>
          <w:rFonts w:hint="eastAsia" w:ascii="宋体" w:hAnsi="宋体"/>
          <w:b/>
          <w:color w:val="auto"/>
          <w:szCs w:val="21"/>
          <w:lang w:val="en-US" w:eastAsia="zh-CN"/>
        </w:rPr>
        <w:t>3.</w:t>
      </w:r>
      <w:r>
        <w:rPr>
          <w:rFonts w:hint="eastAsia" w:ascii="宋体" w:hAnsi="宋体"/>
          <w:b/>
          <w:color w:val="auto"/>
          <w:szCs w:val="21"/>
        </w:rPr>
        <w:t>数据存储系统</w:t>
      </w:r>
    </w:p>
    <w:p>
      <w:pPr>
        <w:spacing w:line="360" w:lineRule="auto"/>
        <w:rPr>
          <w:rFonts w:ascii="宋体" w:hAnsi="宋体"/>
          <w:color w:val="auto"/>
          <w:szCs w:val="21"/>
        </w:rPr>
      </w:pPr>
      <w:r>
        <w:rPr>
          <w:rFonts w:hint="eastAsia" w:ascii="宋体" w:hAnsi="宋体"/>
          <w:b/>
          <w:color w:val="auto"/>
          <w:szCs w:val="21"/>
        </w:rPr>
        <w:t>重要说明：</w:t>
      </w:r>
      <w:r>
        <w:rPr>
          <w:rFonts w:hint="eastAsia" w:ascii="宋体" w:hAnsi="宋体"/>
          <w:color w:val="auto"/>
          <w:szCs w:val="21"/>
        </w:rPr>
        <w:t>存储系统设备必须采用国际知名品牌产品。</w:t>
      </w:r>
    </w:p>
    <w:p>
      <w:pPr>
        <w:spacing w:line="360" w:lineRule="auto"/>
        <w:rPr>
          <w:rFonts w:ascii="宋体" w:hAnsi="宋体"/>
          <w:b/>
          <w:color w:val="auto"/>
          <w:szCs w:val="21"/>
        </w:rPr>
      </w:pPr>
      <w:r>
        <w:rPr>
          <w:rFonts w:ascii="宋体" w:hAnsi="宋体"/>
          <w:b/>
          <w:color w:val="auto"/>
          <w:szCs w:val="21"/>
        </w:rPr>
        <w:t>技术参数</w:t>
      </w:r>
      <w:r>
        <w:rPr>
          <w:rFonts w:hint="eastAsia" w:ascii="宋体" w:hAnsi="宋体"/>
          <w:b/>
          <w:color w:val="auto"/>
          <w:szCs w:val="21"/>
        </w:rPr>
        <w:t>要求如下：</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高可用性：存储设备必须是完全冗余的系统。要求全系统无单点故障，包括电源、电池及风扇等均需冗余</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系统虚拟化：存储系统内部虚拟化，物理驱动器位置与数据放置对用户不可见。简化存储配置，让系统能以最佳的方式配置用户的卷</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存储系统Cache配置：配置32GB CacheB，可以扩展至120GB</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RAID：磁盘支持</w:t>
      </w:r>
      <w:r>
        <w:rPr>
          <w:rFonts w:ascii="宋体" w:hAnsi="宋体"/>
          <w:color w:val="auto"/>
          <w:sz w:val="21"/>
          <w:szCs w:val="21"/>
        </w:rPr>
        <w:t>RAID 1, RAID 10, RAID 5, and RAID 6.</w:t>
      </w:r>
      <w:r>
        <w:rPr>
          <w:rFonts w:hint="eastAsia" w:ascii="宋体" w:hAnsi="宋体"/>
          <w:color w:val="auto"/>
          <w:sz w:val="21"/>
          <w:szCs w:val="21"/>
        </w:rPr>
        <w:t>，系统满足99.999%的可靠性要求</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自动精简配置：要求提供瘦供给功能</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系统架构：同时支持SAN和NAS的统一存储，配置SAN及NAS协议。多控架构，至少支持扩展到8控。数据重构： 硬盘故障后，能快速重构，1TB磁盘可在30分钟内重构完成</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 xml:space="preserve">存储空间配置：≥72TB裸存储量，RAID6配置后有效容量为≥48TB </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实配外部主机互联设备接口数量：≥8口 8Gb FC，可扩展到64口</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所支持的磁盘：支持1.8TB、2.4TB的10K SAS盘，2TB、4TB、8TB、10TB 的7.2K NL-SAS盘，要求存储系统能提供高达500个磁盘的扩充能力</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断电保护：存储系统在外部电源断电时提供UPS支持用于缓存掉电保护，确保数据完整性</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支持操作系统：支持常用的UNIX操作系统（AIX，HP-UX，Solaris）、Windows，Linux等，以及其相应的集群系统</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可管理性：提供基于存储设备的系统存储管理软件,支持集中式GUI管理,在单一管理界面实现监控,性能分析,支持SNMP, 支持与 各类网管软件(Tivioli,BMC, Nagios等)的集成</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路径冗余：支持并配置主机通道负载均衡及通道切换功能的多路径管理软件，支持设置负载均衡策略</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快照功能：提供无限制快照许</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color w:val="auto"/>
          <w:sz w:val="21"/>
          <w:szCs w:val="21"/>
        </w:rPr>
      </w:pPr>
      <w:r>
        <w:rPr>
          <w:rFonts w:hint="eastAsia" w:ascii="宋体" w:hAnsi="宋体"/>
          <w:color w:val="auto"/>
          <w:sz w:val="21"/>
          <w:szCs w:val="21"/>
        </w:rPr>
        <w:t>数据远程复制功能：支持远程数据复制功能。要求支持同步和异步复制</w:t>
      </w:r>
      <w:r>
        <w:rPr>
          <w:rFonts w:hint="eastAsia" w:ascii="宋体" w:hAnsi="宋体"/>
          <w:color w:val="auto"/>
          <w:sz w:val="21"/>
          <w:szCs w:val="21"/>
          <w:lang w:eastAsia="zh-CN"/>
        </w:rPr>
        <w:t>；</w:t>
      </w:r>
    </w:p>
    <w:p>
      <w:pPr>
        <w:pStyle w:val="26"/>
        <w:numPr>
          <w:ilvl w:val="0"/>
          <w:numId w:val="3"/>
        </w:numPr>
        <w:spacing w:line="360" w:lineRule="auto"/>
        <w:ind w:left="533" w:firstLineChars="0"/>
        <w:rPr>
          <w:rFonts w:ascii="宋体" w:hAnsi="宋体"/>
          <w:b/>
          <w:color w:val="auto"/>
          <w:sz w:val="21"/>
          <w:szCs w:val="21"/>
        </w:rPr>
      </w:pPr>
      <w:r>
        <w:rPr>
          <w:rFonts w:hint="eastAsia" w:ascii="宋体" w:hAnsi="宋体"/>
          <w:color w:val="auto"/>
          <w:sz w:val="21"/>
          <w:szCs w:val="21"/>
        </w:rPr>
        <w:t>售后服务：提供原厂家的现场安装服务，且必须在</w:t>
      </w:r>
      <w:r>
        <w:rPr>
          <w:rFonts w:hint="eastAsia" w:ascii="宋体" w:hAnsi="宋体"/>
          <w:color w:val="auto"/>
          <w:sz w:val="21"/>
          <w:szCs w:val="21"/>
          <w:lang w:eastAsia="zh-CN"/>
        </w:rPr>
        <w:t>报价</w:t>
      </w:r>
      <w:r>
        <w:rPr>
          <w:rFonts w:hint="eastAsia" w:ascii="宋体" w:hAnsi="宋体"/>
          <w:color w:val="auto"/>
          <w:sz w:val="21"/>
          <w:szCs w:val="21"/>
        </w:rPr>
        <w:t>文件中提供原厂商的现场安装服务承诺书；提供三年原厂商硬件7*24售后、保修服务。</w:t>
      </w:r>
    </w:p>
    <w:p>
      <w:pPr>
        <w:spacing w:line="360" w:lineRule="auto"/>
        <w:rPr>
          <w:rFonts w:ascii="宋体" w:hAnsi="宋体"/>
          <w:b/>
          <w:color w:val="auto"/>
          <w:szCs w:val="21"/>
        </w:rPr>
      </w:pPr>
      <w:r>
        <w:rPr>
          <w:rFonts w:hint="eastAsia" w:ascii="宋体" w:hAnsi="宋体"/>
          <w:b/>
          <w:color w:val="auto"/>
          <w:szCs w:val="21"/>
          <w:lang w:val="en-US" w:eastAsia="zh-CN"/>
        </w:rPr>
        <w:t>4.</w:t>
      </w:r>
      <w:r>
        <w:rPr>
          <w:rFonts w:hint="eastAsia" w:ascii="宋体" w:hAnsi="宋体"/>
          <w:b/>
          <w:color w:val="auto"/>
          <w:szCs w:val="21"/>
          <w:lang w:eastAsia="zh-CN"/>
        </w:rPr>
        <w:t>存储硬盘</w:t>
      </w:r>
    </w:p>
    <w:p>
      <w:pPr>
        <w:pStyle w:val="26"/>
        <w:numPr>
          <w:ilvl w:val="0"/>
          <w:numId w:val="4"/>
        </w:numPr>
        <w:spacing w:line="360" w:lineRule="auto"/>
        <w:ind w:left="420" w:leftChars="0" w:hanging="420" w:firstLineChars="0"/>
        <w:rPr>
          <w:rFonts w:hint="eastAsia" w:ascii="宋体" w:hAnsi="宋体"/>
          <w:color w:val="auto"/>
          <w:sz w:val="21"/>
          <w:szCs w:val="21"/>
        </w:rPr>
      </w:pPr>
      <w:r>
        <w:rPr>
          <w:rFonts w:hint="eastAsia" w:ascii="宋体" w:hAnsi="宋体"/>
          <w:color w:val="auto"/>
          <w:sz w:val="21"/>
          <w:szCs w:val="21"/>
        </w:rPr>
        <w:t xml:space="preserve">8TB 7.2K RPM </w:t>
      </w:r>
      <w:r>
        <w:rPr>
          <w:rFonts w:hint="eastAsia" w:ascii="宋体" w:hAnsi="宋体"/>
          <w:color w:val="auto"/>
          <w:sz w:val="21"/>
          <w:szCs w:val="21"/>
          <w:lang w:eastAsia="zh-CN"/>
        </w:rPr>
        <w:t>存储专用硬盘</w:t>
      </w:r>
    </w:p>
    <w:p>
      <w:pPr>
        <w:pStyle w:val="26"/>
        <w:numPr>
          <w:ilvl w:val="0"/>
          <w:numId w:val="4"/>
        </w:numPr>
        <w:spacing w:line="360" w:lineRule="auto"/>
        <w:ind w:left="420" w:leftChars="0" w:hanging="420" w:firstLineChars="0"/>
        <w:rPr>
          <w:rFonts w:hint="eastAsia" w:ascii="宋体" w:hAnsi="宋体"/>
          <w:color w:val="auto"/>
          <w:sz w:val="21"/>
          <w:szCs w:val="21"/>
        </w:rPr>
      </w:pPr>
      <w:r>
        <w:rPr>
          <w:rFonts w:hint="eastAsia" w:ascii="宋体" w:hAnsi="宋体"/>
          <w:color w:val="auto"/>
          <w:sz w:val="21"/>
          <w:szCs w:val="21"/>
        </w:rPr>
        <w:t>NL SAS</w:t>
      </w:r>
      <w:r>
        <w:rPr>
          <w:rFonts w:hint="eastAsia" w:ascii="宋体" w:hAnsi="宋体"/>
          <w:color w:val="auto"/>
          <w:sz w:val="21"/>
          <w:szCs w:val="21"/>
          <w:lang w:val="en-US" w:eastAsia="zh-CN"/>
        </w:rPr>
        <w:t xml:space="preserve"> 接口</w:t>
      </w:r>
    </w:p>
    <w:p>
      <w:pPr>
        <w:pStyle w:val="26"/>
        <w:numPr>
          <w:ilvl w:val="0"/>
          <w:numId w:val="4"/>
        </w:numPr>
        <w:spacing w:line="360" w:lineRule="auto"/>
        <w:ind w:left="420" w:leftChars="0" w:hanging="420" w:firstLineChars="0"/>
        <w:rPr>
          <w:rFonts w:hint="eastAsia" w:ascii="宋体" w:hAnsi="宋体"/>
          <w:color w:val="auto"/>
          <w:sz w:val="21"/>
          <w:szCs w:val="21"/>
        </w:rPr>
      </w:pPr>
      <w:r>
        <w:rPr>
          <w:rFonts w:hint="eastAsia" w:ascii="宋体" w:hAnsi="宋体"/>
          <w:color w:val="auto"/>
          <w:sz w:val="21"/>
          <w:szCs w:val="21"/>
        </w:rPr>
        <w:t>硬盘单元3.5"</w:t>
      </w:r>
    </w:p>
    <w:p>
      <w:pPr>
        <w:spacing w:line="360" w:lineRule="auto"/>
        <w:rPr>
          <w:rFonts w:ascii="宋体" w:hAnsi="宋体"/>
          <w:b/>
          <w:color w:val="auto"/>
          <w:szCs w:val="21"/>
        </w:rPr>
      </w:pPr>
      <w:r>
        <w:rPr>
          <w:rFonts w:hint="eastAsia" w:ascii="宋体" w:hAnsi="宋体"/>
          <w:b/>
          <w:color w:val="auto"/>
          <w:szCs w:val="21"/>
          <w:lang w:val="en-US" w:eastAsia="zh-CN"/>
        </w:rPr>
        <w:t>5.</w:t>
      </w:r>
      <w:r>
        <w:rPr>
          <w:rFonts w:hint="eastAsia" w:ascii="宋体" w:hAnsi="宋体"/>
          <w:b/>
          <w:color w:val="auto"/>
          <w:szCs w:val="21"/>
        </w:rPr>
        <w:t>光纤/存储交换机</w:t>
      </w:r>
    </w:p>
    <w:p>
      <w:pPr>
        <w:spacing w:line="360" w:lineRule="auto"/>
        <w:rPr>
          <w:rFonts w:ascii="宋体" w:hAnsi="宋体"/>
          <w:color w:val="auto"/>
          <w:szCs w:val="21"/>
        </w:rPr>
      </w:pPr>
      <w:r>
        <w:rPr>
          <w:rFonts w:hint="eastAsia" w:ascii="宋体" w:hAnsi="宋体"/>
          <w:b/>
          <w:color w:val="auto"/>
          <w:szCs w:val="21"/>
        </w:rPr>
        <w:t>重要说明：</w:t>
      </w:r>
      <w:r>
        <w:rPr>
          <w:rFonts w:hint="eastAsia" w:ascii="宋体" w:hAnsi="宋体"/>
          <w:color w:val="auto"/>
          <w:szCs w:val="21"/>
        </w:rPr>
        <w:t>交换机和存储系统设备必须为同一品牌。</w:t>
      </w:r>
    </w:p>
    <w:p>
      <w:pPr>
        <w:spacing w:line="360" w:lineRule="auto"/>
        <w:rPr>
          <w:rFonts w:ascii="宋体" w:hAnsi="宋体"/>
          <w:b/>
          <w:color w:val="auto"/>
          <w:szCs w:val="21"/>
        </w:rPr>
      </w:pPr>
      <w:r>
        <w:rPr>
          <w:rFonts w:ascii="宋体" w:hAnsi="宋体"/>
          <w:b/>
          <w:color w:val="auto"/>
          <w:szCs w:val="21"/>
        </w:rPr>
        <w:t>技术参数</w:t>
      </w:r>
      <w:r>
        <w:rPr>
          <w:rFonts w:hint="eastAsia" w:ascii="宋体" w:hAnsi="宋体"/>
          <w:b/>
          <w:color w:val="auto"/>
          <w:szCs w:val="21"/>
        </w:rPr>
        <w:t>要求如下：</w:t>
      </w:r>
    </w:p>
    <w:p>
      <w:pPr>
        <w:pStyle w:val="26"/>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端口数量：≥24，至少16口激活</w:t>
      </w:r>
      <w:r>
        <w:rPr>
          <w:rFonts w:hint="eastAsia" w:ascii="宋体" w:hAnsi="宋体"/>
          <w:color w:val="auto"/>
          <w:sz w:val="21"/>
          <w:szCs w:val="21"/>
          <w:lang w:eastAsia="zh-CN"/>
        </w:rPr>
        <w:t>；</w:t>
      </w:r>
    </w:p>
    <w:p>
      <w:pPr>
        <w:pStyle w:val="26"/>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每端口传输速率：≥8Gbps</w:t>
      </w:r>
      <w:r>
        <w:rPr>
          <w:rFonts w:hint="eastAsia" w:ascii="宋体" w:hAnsi="宋体"/>
          <w:color w:val="auto"/>
          <w:sz w:val="21"/>
          <w:szCs w:val="21"/>
          <w:lang w:eastAsia="zh-CN"/>
        </w:rPr>
        <w:t>；</w:t>
      </w:r>
    </w:p>
    <w:p>
      <w:pPr>
        <w:pStyle w:val="26"/>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光纤跳线：16根20米多模光纤跳线，用于连接服务器和存储系统</w:t>
      </w:r>
      <w:r>
        <w:rPr>
          <w:rFonts w:hint="eastAsia" w:ascii="宋体" w:hAnsi="宋体"/>
          <w:color w:val="auto"/>
          <w:sz w:val="21"/>
          <w:szCs w:val="21"/>
          <w:lang w:eastAsia="zh-CN"/>
        </w:rPr>
        <w:t>；</w:t>
      </w:r>
    </w:p>
    <w:p>
      <w:pPr>
        <w:pStyle w:val="26"/>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提供三年原厂商硬件</w:t>
      </w:r>
      <w:r>
        <w:rPr>
          <w:rFonts w:ascii="宋体" w:hAnsi="宋体"/>
          <w:color w:val="auto"/>
          <w:sz w:val="21"/>
          <w:szCs w:val="21"/>
        </w:rPr>
        <w:t>7*24</w:t>
      </w:r>
      <w:r>
        <w:rPr>
          <w:rFonts w:hint="eastAsia" w:ascii="宋体" w:hAnsi="宋体"/>
          <w:color w:val="auto"/>
          <w:sz w:val="21"/>
          <w:szCs w:val="21"/>
        </w:rPr>
        <w:t>售后保修服务。</w:t>
      </w:r>
    </w:p>
    <w:p>
      <w:pPr>
        <w:spacing w:line="360" w:lineRule="auto"/>
        <w:rPr>
          <w:rFonts w:ascii="宋体" w:hAnsi="宋体"/>
          <w:b/>
          <w:color w:val="auto"/>
          <w:szCs w:val="21"/>
        </w:rPr>
      </w:pPr>
      <w:r>
        <w:rPr>
          <w:rFonts w:hint="eastAsia" w:ascii="宋体" w:hAnsi="宋体"/>
          <w:b/>
          <w:color w:val="auto"/>
          <w:szCs w:val="21"/>
          <w:lang w:val="en-US" w:eastAsia="zh-CN"/>
        </w:rPr>
        <w:t>6.</w:t>
      </w:r>
      <w:r>
        <w:rPr>
          <w:rFonts w:hint="eastAsia" w:ascii="宋体" w:hAnsi="宋体"/>
          <w:b/>
          <w:color w:val="auto"/>
          <w:szCs w:val="21"/>
        </w:rPr>
        <w:t>虚拟化软件系统</w:t>
      </w:r>
    </w:p>
    <w:p>
      <w:pPr>
        <w:spacing w:line="360" w:lineRule="auto"/>
        <w:rPr>
          <w:rFonts w:ascii="宋体" w:hAnsi="宋体"/>
          <w:color w:val="auto"/>
          <w:szCs w:val="21"/>
        </w:rPr>
      </w:pPr>
      <w:r>
        <w:rPr>
          <w:rFonts w:hint="eastAsia" w:ascii="宋体" w:hAnsi="宋体"/>
          <w:b/>
          <w:color w:val="auto"/>
          <w:szCs w:val="21"/>
        </w:rPr>
        <w:t>重要说明：</w:t>
      </w:r>
      <w:r>
        <w:rPr>
          <w:rFonts w:hint="eastAsia" w:ascii="宋体" w:hAnsi="宋体"/>
          <w:color w:val="auto"/>
          <w:szCs w:val="21"/>
        </w:rPr>
        <w:t>虚拟化软件必须采用国际知名品牌，且为非OEM产品。</w:t>
      </w:r>
    </w:p>
    <w:p>
      <w:pPr>
        <w:spacing w:line="360" w:lineRule="auto"/>
        <w:rPr>
          <w:rFonts w:ascii="宋体" w:hAnsi="宋体"/>
          <w:b/>
          <w:color w:val="auto"/>
          <w:szCs w:val="21"/>
        </w:rPr>
      </w:pPr>
      <w:r>
        <w:rPr>
          <w:rFonts w:hint="eastAsia" w:ascii="宋体" w:hAnsi="宋体"/>
          <w:b/>
          <w:color w:val="auto"/>
          <w:szCs w:val="21"/>
        </w:rPr>
        <w:t>A、</w:t>
      </w:r>
      <w:r>
        <w:rPr>
          <w:rFonts w:ascii="宋体" w:hAnsi="宋体"/>
          <w:b/>
          <w:color w:val="auto"/>
          <w:szCs w:val="21"/>
        </w:rPr>
        <w:t>技术参数</w:t>
      </w:r>
      <w:r>
        <w:rPr>
          <w:rFonts w:hint="eastAsia" w:ascii="宋体" w:hAnsi="宋体"/>
          <w:b/>
          <w:color w:val="auto"/>
          <w:szCs w:val="21"/>
        </w:rPr>
        <w:t>要求如下：</w:t>
      </w:r>
    </w:p>
    <w:p>
      <w:pPr>
        <w:spacing w:line="360" w:lineRule="auto"/>
        <w:rPr>
          <w:rFonts w:ascii="宋体" w:hAnsi="宋体"/>
          <w:b/>
          <w:color w:val="auto"/>
          <w:sz w:val="21"/>
          <w:szCs w:val="21"/>
        </w:rPr>
      </w:pPr>
      <w:r>
        <w:rPr>
          <w:rFonts w:hint="eastAsia" w:ascii="宋体" w:hAnsi="宋体"/>
          <w:b/>
          <w:color w:val="auto"/>
          <w:szCs w:val="21"/>
        </w:rPr>
        <w:t>※ 计算虚拟化</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虚拟化软件架构须采用裸金属架构，充分利用</w:t>
      </w:r>
      <w:r>
        <w:rPr>
          <w:rFonts w:ascii="微软雅黑" w:hAnsi="微软雅黑" w:eastAsia="微软雅黑"/>
          <w:color w:val="auto"/>
          <w:sz w:val="21"/>
          <w:szCs w:val="21"/>
        </w:rPr>
        <w:t>Intel VT</w:t>
      </w:r>
      <w:r>
        <w:rPr>
          <w:rFonts w:hint="eastAsia" w:ascii="微软雅黑" w:hAnsi="微软雅黑" w:eastAsia="微软雅黑"/>
          <w:color w:val="auto"/>
          <w:sz w:val="21"/>
          <w:szCs w:val="21"/>
        </w:rPr>
        <w:t>和</w:t>
      </w:r>
      <w:r>
        <w:rPr>
          <w:rFonts w:ascii="微软雅黑" w:hAnsi="微软雅黑" w:eastAsia="微软雅黑"/>
          <w:color w:val="auto"/>
          <w:sz w:val="21"/>
          <w:szCs w:val="21"/>
        </w:rPr>
        <w:t>AMD-V</w:t>
      </w:r>
      <w:r>
        <w:rPr>
          <w:rFonts w:hint="eastAsia" w:ascii="微软雅黑" w:hAnsi="微软雅黑" w:eastAsia="微软雅黑"/>
          <w:color w:val="auto"/>
          <w:sz w:val="21"/>
          <w:szCs w:val="21"/>
        </w:rPr>
        <w:t>的硬件虚拟化技术，支持</w:t>
      </w:r>
      <w:r>
        <w:rPr>
          <w:rFonts w:ascii="微软雅黑" w:hAnsi="微软雅黑" w:eastAsia="微软雅黑"/>
          <w:color w:val="auto"/>
          <w:sz w:val="21"/>
          <w:szCs w:val="21"/>
        </w:rPr>
        <w:t>Intel</w:t>
      </w:r>
      <w:r>
        <w:rPr>
          <w:rFonts w:hint="eastAsia" w:ascii="微软雅黑" w:hAnsi="微软雅黑" w:eastAsia="微软雅黑"/>
          <w:color w:val="auto"/>
          <w:sz w:val="21"/>
          <w:szCs w:val="21"/>
        </w:rPr>
        <w:t>扩展页表技术。虚拟化软件必须能直接安装在服务器硬件设备上，不能采用在服务器上先安装操作系统的方式，虚拟化软件要能直接管理硬件资源</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应支持主流x86架构服务器、存储设备、网络设备类型，支持Intel</w:t>
      </w:r>
      <w:r>
        <w:rPr>
          <w:rFonts w:ascii="微软雅黑" w:hAnsi="微软雅黑" w:eastAsia="微软雅黑"/>
          <w:color w:val="auto"/>
          <w:sz w:val="21"/>
          <w:szCs w:val="21"/>
        </w:rPr>
        <w:t xml:space="preserve"> </w:t>
      </w:r>
      <w:r>
        <w:rPr>
          <w:rFonts w:hint="eastAsia" w:ascii="微软雅黑" w:hAnsi="微软雅黑" w:eastAsia="微软雅黑"/>
          <w:color w:val="auto"/>
          <w:sz w:val="21"/>
          <w:szCs w:val="21"/>
        </w:rPr>
        <w:t>CPU</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至少支持255vCPU，4T内存、16个虚拟网卡、60个磁盘，64TB的虚拟磁盘</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至少应支持8路，576核CPU、16T内存、64台物理主机创建集群</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虚拟机HA功能，虚拟化系统在服务器硬件故障导致虚拟机宕机的情况下，可自动地将虚拟机在其它正常的服务器启动，或者当虚拟机的操作系统出现故障，导致虚拟机无法正常运行时，虚拟化系统可自动将故障虚拟机在其它服务器上启动，尽快恢复虚拟机上业务运行</w:t>
      </w:r>
      <w:r>
        <w:rPr>
          <w:rFonts w:hint="eastAsia" w:ascii="微软雅黑" w:hAnsi="微软雅黑" w:eastAsia="微软雅黑"/>
          <w:color w:val="auto"/>
          <w:sz w:val="21"/>
          <w:szCs w:val="21"/>
          <w:lang w:eastAsia="zh-CN"/>
        </w:rPr>
        <w:t>，</w:t>
      </w:r>
      <w:r>
        <w:rPr>
          <w:rFonts w:hint="eastAsia" w:ascii="微软雅黑" w:hAnsi="微软雅黑" w:eastAsia="微软雅黑"/>
          <w:color w:val="auto"/>
          <w:sz w:val="21"/>
          <w:szCs w:val="21"/>
        </w:rPr>
        <w:t>可支持不依赖于管理模块集中控制式HA功能</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在虚拟机不停机的情况下，支持虚拟机热迁移（VM Motion）到另外一台主机、支持存储迁移到另外一个存储上</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支持内存气泡、内存交换、内存共享等功能，以实现内存复用分配</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虚拟机停止状态时不与主机产生固定关联关系，支持虚拟机启动时根据主机实时CPU、内存负载情况动态选择主机启动，实现在虚拟机启动阶段根据负载均衡放置集群下各主机上</w:t>
      </w:r>
      <w:r>
        <w:rPr>
          <w:rFonts w:hint="eastAsia" w:ascii="微软雅黑" w:hAnsi="微软雅黑" w:eastAsia="微软雅黑"/>
          <w:color w:val="auto"/>
          <w:sz w:val="21"/>
          <w:szCs w:val="21"/>
          <w:lang w:eastAsia="zh-CN"/>
        </w:rPr>
        <w:t>；</w:t>
      </w:r>
    </w:p>
    <w:p>
      <w:pPr>
        <w:pStyle w:val="35"/>
        <w:numPr>
          <w:ilvl w:val="0"/>
          <w:numId w:val="6"/>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提供所支持的虚拟机部署方式,支持一次性批量部署多台虚拟机。</w:t>
      </w:r>
    </w:p>
    <w:p>
      <w:pPr>
        <w:spacing w:line="360" w:lineRule="auto"/>
        <w:rPr>
          <w:rFonts w:ascii="宋体" w:hAnsi="宋体"/>
          <w:b/>
          <w:color w:val="auto"/>
          <w:sz w:val="21"/>
          <w:szCs w:val="21"/>
        </w:rPr>
      </w:pPr>
      <w:r>
        <w:rPr>
          <w:rFonts w:hint="eastAsia" w:ascii="宋体" w:hAnsi="宋体"/>
          <w:b/>
          <w:color w:val="auto"/>
          <w:sz w:val="21"/>
          <w:szCs w:val="21"/>
        </w:rPr>
        <w:t>※ 网络虚拟化</w:t>
      </w:r>
    </w:p>
    <w:p>
      <w:pPr>
        <w:pStyle w:val="35"/>
        <w:numPr>
          <w:ilvl w:val="0"/>
          <w:numId w:val="7"/>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支持服务器节点集成虚拟交换机功能；虚拟交换机支持端口聚口、虚拟端口管理、</w:t>
      </w:r>
      <w:r>
        <w:rPr>
          <w:rFonts w:ascii="微软雅黑" w:hAnsi="微软雅黑" w:eastAsia="微软雅黑"/>
          <w:color w:val="auto"/>
          <w:sz w:val="21"/>
          <w:szCs w:val="21"/>
        </w:rPr>
        <w:t>VLAN</w:t>
      </w:r>
      <w:r>
        <w:rPr>
          <w:rFonts w:hint="eastAsia" w:ascii="微软雅黑" w:hAnsi="微软雅黑" w:eastAsia="微软雅黑"/>
          <w:color w:val="auto"/>
          <w:sz w:val="21"/>
          <w:szCs w:val="21"/>
        </w:rPr>
        <w:t>管理、</w:t>
      </w:r>
      <w:r>
        <w:rPr>
          <w:rFonts w:ascii="微软雅黑" w:hAnsi="微软雅黑" w:eastAsia="微软雅黑"/>
          <w:color w:val="auto"/>
          <w:sz w:val="21"/>
          <w:szCs w:val="21"/>
        </w:rPr>
        <w:t>DHCP</w:t>
      </w:r>
      <w:r>
        <w:rPr>
          <w:rFonts w:hint="eastAsia" w:ascii="微软雅黑" w:hAnsi="微软雅黑" w:eastAsia="微软雅黑"/>
          <w:color w:val="auto"/>
          <w:sz w:val="21"/>
          <w:szCs w:val="21"/>
        </w:rPr>
        <w:t>隔离、</w:t>
      </w:r>
      <w:r>
        <w:rPr>
          <w:rFonts w:ascii="微软雅黑" w:hAnsi="微软雅黑" w:eastAsia="微软雅黑"/>
          <w:color w:val="auto"/>
          <w:sz w:val="21"/>
          <w:szCs w:val="21"/>
        </w:rPr>
        <w:t>QoS(</w:t>
      </w:r>
      <w:r>
        <w:rPr>
          <w:rFonts w:hint="eastAsia" w:ascii="微软雅黑" w:hAnsi="微软雅黑" w:eastAsia="微软雅黑"/>
          <w:color w:val="auto"/>
          <w:sz w:val="21"/>
          <w:szCs w:val="21"/>
        </w:rPr>
        <w:t>流量整形和限速</w:t>
      </w:r>
      <w:r>
        <w:rPr>
          <w:rFonts w:ascii="微软雅黑" w:hAnsi="微软雅黑" w:eastAsia="微软雅黑"/>
          <w:color w:val="auto"/>
          <w:sz w:val="21"/>
          <w:szCs w:val="21"/>
        </w:rPr>
        <w:t>)</w:t>
      </w:r>
      <w:r>
        <w:rPr>
          <w:rFonts w:hint="eastAsia" w:ascii="微软雅黑" w:hAnsi="微软雅黑" w:eastAsia="微软雅黑"/>
          <w:color w:val="auto"/>
          <w:sz w:val="21"/>
          <w:szCs w:val="21"/>
        </w:rPr>
        <w:t>设置，提供实现网络数据包的收发与中转</w:t>
      </w:r>
      <w:r>
        <w:rPr>
          <w:rFonts w:hint="eastAsia" w:ascii="微软雅黑" w:hAnsi="微软雅黑" w:eastAsia="微软雅黑"/>
          <w:color w:val="auto"/>
          <w:sz w:val="21"/>
          <w:szCs w:val="21"/>
          <w:lang w:eastAsia="zh-CN"/>
        </w:rPr>
        <w:t>；</w:t>
      </w:r>
    </w:p>
    <w:p>
      <w:pPr>
        <w:pStyle w:val="35"/>
        <w:numPr>
          <w:ilvl w:val="0"/>
          <w:numId w:val="7"/>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虚拟交换机级别的用户态交换技术(OVS+DPDK），支持高性能网络转发，提高数据处理性能和吞吐量，提高数据平面应用程序的工作效率</w:t>
      </w:r>
      <w:r>
        <w:rPr>
          <w:rFonts w:hint="eastAsia" w:ascii="微软雅黑" w:hAnsi="微软雅黑" w:eastAsia="微软雅黑"/>
          <w:color w:val="auto"/>
          <w:sz w:val="21"/>
          <w:szCs w:val="21"/>
          <w:lang w:eastAsia="zh-CN"/>
        </w:rPr>
        <w:t>；</w:t>
      </w:r>
    </w:p>
    <w:p>
      <w:pPr>
        <w:pStyle w:val="35"/>
        <w:numPr>
          <w:ilvl w:val="0"/>
          <w:numId w:val="7"/>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支持跨多物理服务器的分布式虚拟交换机（DVS）功能；分布式虚拟交换机支持采用Portal界面进行配置操作，分布式交换机的虚拟端口具有各自的属性(速率，统计,VLAN)，支持采用Port Group组管理相同属性的一组端口；虚拟机网络端口可视化、流量查询、网络QoS（带宽限速及优先级）；物理网口聚合功能</w:t>
      </w:r>
      <w:r>
        <w:rPr>
          <w:rFonts w:hint="eastAsia" w:ascii="微软雅黑" w:hAnsi="微软雅黑" w:eastAsia="微软雅黑"/>
          <w:color w:val="auto"/>
          <w:sz w:val="21"/>
          <w:szCs w:val="21"/>
          <w:lang w:eastAsia="zh-CN"/>
        </w:rPr>
        <w:t>；</w:t>
      </w:r>
    </w:p>
    <w:p>
      <w:pPr>
        <w:pStyle w:val="35"/>
        <w:numPr>
          <w:ilvl w:val="0"/>
          <w:numId w:val="7"/>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提供带宽配置控制的网络QoS策略，提供基于网络平面的带宽控制功能，管理平面、存储平面和业务平面基于物理的带宽能力，分配一定配额的带宽，保证各个平面的流量拥塞不影响其他平面；提供基于端口组的每个成员发送方向与接收方向接口提供流量整形、带宽优先级的控制能力</w:t>
      </w:r>
      <w:r>
        <w:rPr>
          <w:rFonts w:hint="eastAsia" w:ascii="微软雅黑" w:hAnsi="微软雅黑" w:eastAsia="微软雅黑"/>
          <w:color w:val="auto"/>
          <w:sz w:val="21"/>
          <w:szCs w:val="21"/>
          <w:lang w:eastAsia="zh-CN"/>
        </w:rPr>
        <w:t>；</w:t>
      </w:r>
    </w:p>
    <w:p>
      <w:pPr>
        <w:pStyle w:val="35"/>
        <w:numPr>
          <w:ilvl w:val="0"/>
          <w:numId w:val="7"/>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支持用户虚拟机IP与MAC绑定，防止IP和MAC地址仿冒，防止用户虚拟机DHCP Server仿冒</w:t>
      </w:r>
      <w:r>
        <w:rPr>
          <w:rFonts w:hint="eastAsia" w:ascii="微软雅黑" w:hAnsi="微软雅黑" w:eastAsia="微软雅黑"/>
          <w:color w:val="auto"/>
          <w:sz w:val="21"/>
          <w:szCs w:val="21"/>
          <w:lang w:eastAsia="zh-CN"/>
        </w:rPr>
        <w:t>；</w:t>
      </w:r>
    </w:p>
    <w:p>
      <w:pPr>
        <w:spacing w:line="360" w:lineRule="auto"/>
        <w:rPr>
          <w:rFonts w:ascii="宋体" w:hAnsi="宋体"/>
          <w:b/>
          <w:color w:val="auto"/>
          <w:sz w:val="21"/>
          <w:szCs w:val="21"/>
        </w:rPr>
      </w:pPr>
      <w:r>
        <w:rPr>
          <w:rFonts w:hint="eastAsia" w:ascii="宋体" w:hAnsi="宋体"/>
          <w:b/>
          <w:color w:val="auto"/>
          <w:sz w:val="21"/>
          <w:szCs w:val="21"/>
        </w:rPr>
        <w:t>※ 存储虚拟化</w:t>
      </w:r>
    </w:p>
    <w:p>
      <w:pPr>
        <w:pStyle w:val="35"/>
        <w:numPr>
          <w:ilvl w:val="0"/>
          <w:numId w:val="8"/>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虚拟化平台使用存储设备时，须支持本地存储、IP-SAN、FC-SAN、NAS等不同类型的存储设备。支持这些存储资源的添加、删除、查询、扫描</w:t>
      </w:r>
      <w:r>
        <w:rPr>
          <w:rFonts w:hint="eastAsia" w:ascii="微软雅黑" w:hAnsi="微软雅黑" w:eastAsia="微软雅黑"/>
          <w:color w:val="auto"/>
          <w:sz w:val="21"/>
          <w:szCs w:val="21"/>
          <w:lang w:eastAsia="zh-CN"/>
        </w:rPr>
        <w:t>；</w:t>
      </w:r>
    </w:p>
    <w:p>
      <w:pPr>
        <w:pStyle w:val="35"/>
        <w:numPr>
          <w:ilvl w:val="0"/>
          <w:numId w:val="8"/>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支持存储精简配置(Thin Provisioning）功能，虚拟机磁盘只有实际写入数据时才会为之真正分配物理存储，未写入的虚拟存储空间不占用物理存储资源</w:t>
      </w:r>
      <w:r>
        <w:rPr>
          <w:rFonts w:hint="eastAsia" w:ascii="微软雅黑" w:hAnsi="微软雅黑" w:eastAsia="微软雅黑"/>
          <w:color w:val="auto"/>
          <w:sz w:val="21"/>
          <w:szCs w:val="21"/>
          <w:lang w:eastAsia="zh-CN"/>
        </w:rPr>
        <w:t>；</w:t>
      </w:r>
    </w:p>
    <w:p>
      <w:pPr>
        <w:pStyle w:val="35"/>
        <w:numPr>
          <w:ilvl w:val="0"/>
          <w:numId w:val="8"/>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支持分布式文件存储系统，分布式存储集群节点最大规模支持规格可达到64节点. 存储分布式系统可靠性基于存储锁实现提升可靠性，不受存储平面外的网络状态影响;存储链路中断不会产生主机重启和虚拟机关机或重启</w:t>
      </w:r>
      <w:r>
        <w:rPr>
          <w:rFonts w:hint="eastAsia" w:ascii="微软雅黑" w:hAnsi="微软雅黑" w:eastAsia="微软雅黑"/>
          <w:color w:val="auto"/>
          <w:sz w:val="21"/>
          <w:szCs w:val="21"/>
          <w:lang w:eastAsia="zh-CN"/>
        </w:rPr>
        <w:t>。</w:t>
      </w:r>
    </w:p>
    <w:p>
      <w:pPr>
        <w:pStyle w:val="35"/>
        <w:spacing w:line="360" w:lineRule="auto"/>
        <w:ind w:firstLine="422"/>
        <w:rPr>
          <w:rFonts w:ascii="宋体" w:hAnsi="宋体"/>
          <w:b/>
          <w:color w:val="auto"/>
          <w:sz w:val="21"/>
          <w:szCs w:val="21"/>
        </w:rPr>
      </w:pPr>
      <w:r>
        <w:rPr>
          <w:rFonts w:hint="eastAsia" w:ascii="宋体" w:hAnsi="宋体"/>
          <w:b/>
          <w:color w:val="auto"/>
          <w:sz w:val="21"/>
          <w:szCs w:val="21"/>
        </w:rPr>
        <w:t>※ 兼容性</w:t>
      </w:r>
    </w:p>
    <w:p>
      <w:pPr>
        <w:pStyle w:val="35"/>
        <w:numPr>
          <w:ilvl w:val="0"/>
          <w:numId w:val="9"/>
        </w:numPr>
        <w:spacing w:line="360" w:lineRule="auto"/>
        <w:ind w:firstLineChars="0"/>
        <w:rPr>
          <w:rFonts w:ascii="微软雅黑" w:hAnsi="微软雅黑" w:eastAsia="微软雅黑"/>
          <w:color w:val="auto"/>
          <w:sz w:val="21"/>
          <w:szCs w:val="21"/>
        </w:rPr>
      </w:pPr>
      <w:r>
        <w:rPr>
          <w:rFonts w:hint="eastAsia" w:ascii="微软雅黑" w:hAnsi="微软雅黑" w:eastAsia="微软雅黑"/>
          <w:color w:val="auto"/>
          <w:sz w:val="21"/>
          <w:szCs w:val="21"/>
        </w:rPr>
        <w:t>虚拟机平台须支持主流的X86架构的操作系统，包括Windows， Redhat、SUSE、CentOS、麒麟、凝思等OS</w:t>
      </w:r>
      <w:r>
        <w:rPr>
          <w:rFonts w:hint="eastAsia" w:ascii="微软雅黑" w:hAnsi="微软雅黑" w:eastAsia="微软雅黑"/>
          <w:color w:val="auto"/>
          <w:sz w:val="21"/>
          <w:szCs w:val="21"/>
          <w:lang w:eastAsia="zh-CN"/>
        </w:rPr>
        <w:t>；</w:t>
      </w:r>
    </w:p>
    <w:p>
      <w:pPr>
        <w:pStyle w:val="35"/>
        <w:numPr>
          <w:ilvl w:val="0"/>
          <w:numId w:val="9"/>
        </w:numPr>
        <w:spacing w:line="360" w:lineRule="auto"/>
        <w:ind w:firstLineChars="0"/>
        <w:rPr>
          <w:rFonts w:ascii="微软雅黑" w:hAnsi="微软雅黑" w:eastAsia="微软雅黑"/>
          <w:color w:val="auto"/>
          <w:sz w:val="21"/>
          <w:szCs w:val="21"/>
        </w:rPr>
      </w:pPr>
      <w:r>
        <w:rPr>
          <w:rFonts w:hint="eastAsia" w:ascii="微软雅黑" w:hAnsi="微软雅黑" w:eastAsia="微软雅黑"/>
          <w:color w:val="auto"/>
          <w:sz w:val="21"/>
          <w:szCs w:val="21"/>
        </w:rPr>
        <w:t>虚拟化平台应有很好的存储设备兼容性，支持业界主流的SAN、NAS存储设备</w:t>
      </w:r>
      <w:r>
        <w:rPr>
          <w:rFonts w:hint="eastAsia" w:ascii="微软雅黑" w:hAnsi="微软雅黑" w:eastAsia="微软雅黑"/>
          <w:color w:val="auto"/>
          <w:sz w:val="21"/>
          <w:szCs w:val="21"/>
          <w:lang w:eastAsia="zh-CN"/>
        </w:rPr>
        <w:t>；</w:t>
      </w:r>
    </w:p>
    <w:p>
      <w:pPr>
        <w:pStyle w:val="35"/>
        <w:numPr>
          <w:ilvl w:val="0"/>
          <w:numId w:val="9"/>
        </w:numPr>
        <w:spacing w:line="360" w:lineRule="auto"/>
        <w:ind w:firstLineChars="0"/>
        <w:rPr>
          <w:rFonts w:ascii="微软雅黑" w:hAnsi="微软雅黑" w:eastAsia="微软雅黑"/>
          <w:color w:val="auto"/>
          <w:sz w:val="21"/>
          <w:szCs w:val="21"/>
        </w:rPr>
      </w:pPr>
      <w:r>
        <w:rPr>
          <w:rFonts w:ascii="微软雅黑" w:hAnsi="微软雅黑" w:eastAsia="微软雅黑"/>
          <w:color w:val="auto"/>
          <w:sz w:val="21"/>
          <w:szCs w:val="21"/>
        </w:rPr>
        <w:t>虚拟化平台</w:t>
      </w:r>
      <w:r>
        <w:rPr>
          <w:rFonts w:hint="eastAsia" w:ascii="微软雅黑" w:hAnsi="微软雅黑" w:eastAsia="微软雅黑"/>
          <w:color w:val="auto"/>
          <w:sz w:val="21"/>
          <w:szCs w:val="21"/>
        </w:rPr>
        <w:t xml:space="preserve">支持部署常见的应用软件，比如：Windows </w:t>
      </w:r>
      <w:r>
        <w:rPr>
          <w:rFonts w:ascii="微软雅黑" w:hAnsi="微软雅黑" w:eastAsia="微软雅黑"/>
          <w:color w:val="auto"/>
          <w:sz w:val="21"/>
          <w:szCs w:val="21"/>
        </w:rPr>
        <w:t>SQL Server 2008 R2 Enterprise</w:t>
      </w:r>
      <w:r>
        <w:rPr>
          <w:rFonts w:hint="eastAsia" w:ascii="微软雅黑" w:hAnsi="微软雅黑" w:eastAsia="微软雅黑"/>
          <w:color w:val="auto"/>
          <w:sz w:val="21"/>
          <w:szCs w:val="21"/>
        </w:rPr>
        <w:t>;</w:t>
      </w:r>
      <w:r>
        <w:rPr>
          <w:rFonts w:ascii="微软雅黑" w:hAnsi="微软雅黑" w:eastAsia="微软雅黑"/>
          <w:color w:val="auto"/>
          <w:sz w:val="21"/>
          <w:szCs w:val="21"/>
        </w:rPr>
        <w:t>Oracle</w:t>
      </w:r>
      <w:r>
        <w:rPr>
          <w:rFonts w:hint="eastAsia" w:ascii="微软雅黑" w:hAnsi="微软雅黑" w:eastAsia="微软雅黑"/>
          <w:color w:val="auto"/>
          <w:sz w:val="21"/>
          <w:szCs w:val="21"/>
        </w:rPr>
        <w:t>;</w:t>
      </w:r>
      <w:r>
        <w:rPr>
          <w:rFonts w:ascii="微软雅黑" w:hAnsi="微软雅黑" w:eastAsia="微软雅黑"/>
          <w:color w:val="auto"/>
          <w:sz w:val="21"/>
          <w:szCs w:val="21"/>
        </w:rPr>
        <w:t>Exchange Server</w:t>
      </w:r>
      <w:r>
        <w:rPr>
          <w:rFonts w:hint="eastAsia" w:ascii="微软雅黑" w:hAnsi="微软雅黑" w:eastAsia="微软雅黑"/>
          <w:color w:val="auto"/>
          <w:sz w:val="21"/>
          <w:szCs w:val="21"/>
        </w:rPr>
        <w:t>;</w:t>
      </w:r>
      <w:r>
        <w:rPr>
          <w:rFonts w:ascii="微软雅黑" w:hAnsi="微软雅黑" w:eastAsia="微软雅黑"/>
          <w:color w:val="auto"/>
          <w:sz w:val="21"/>
          <w:szCs w:val="21"/>
        </w:rPr>
        <w:t>SharePoint</w:t>
      </w:r>
      <w:r>
        <w:rPr>
          <w:rFonts w:hint="eastAsia" w:ascii="微软雅黑" w:hAnsi="微软雅黑" w:eastAsia="微软雅黑"/>
          <w:color w:val="auto"/>
          <w:sz w:val="21"/>
          <w:szCs w:val="21"/>
        </w:rPr>
        <w:t xml:space="preserve"> </w:t>
      </w:r>
      <w:r>
        <w:rPr>
          <w:rFonts w:ascii="微软雅黑" w:hAnsi="微软雅黑" w:eastAsia="微软雅黑"/>
          <w:color w:val="auto"/>
          <w:sz w:val="21"/>
          <w:szCs w:val="21"/>
        </w:rPr>
        <w:t>Server</w:t>
      </w:r>
      <w:r>
        <w:rPr>
          <w:rFonts w:hint="eastAsia" w:ascii="微软雅黑" w:hAnsi="微软雅黑" w:eastAsia="微软雅黑"/>
          <w:color w:val="auto"/>
          <w:sz w:val="21"/>
          <w:szCs w:val="21"/>
          <w:lang w:eastAsia="zh-CN"/>
        </w:rPr>
        <w:t>；</w:t>
      </w:r>
    </w:p>
    <w:p>
      <w:pPr>
        <w:pStyle w:val="35"/>
        <w:numPr>
          <w:ilvl w:val="0"/>
          <w:numId w:val="9"/>
        </w:numPr>
        <w:spacing w:line="360" w:lineRule="auto"/>
        <w:ind w:firstLineChars="0"/>
        <w:rPr>
          <w:rFonts w:ascii="微软雅黑" w:hAnsi="微软雅黑" w:eastAsia="微软雅黑"/>
          <w:color w:val="auto"/>
          <w:sz w:val="21"/>
          <w:szCs w:val="21"/>
        </w:rPr>
      </w:pPr>
      <w:r>
        <w:rPr>
          <w:rFonts w:hint="eastAsia" w:ascii="微软雅黑" w:hAnsi="微软雅黑" w:eastAsia="微软雅黑"/>
          <w:color w:val="auto"/>
          <w:sz w:val="21"/>
          <w:szCs w:val="21"/>
        </w:rPr>
        <w:t>升级物理服务器的配置后（如增加CPU、内存等资源的数量后），须能够自动发现并将新增的资源加入到统一管理的虚拟化资源池中，统一调配使用</w:t>
      </w:r>
      <w:r>
        <w:rPr>
          <w:rFonts w:hint="eastAsia" w:ascii="微软雅黑" w:hAnsi="微软雅黑" w:eastAsia="微软雅黑"/>
          <w:color w:val="auto"/>
          <w:sz w:val="21"/>
          <w:szCs w:val="21"/>
          <w:lang w:eastAsia="zh-CN"/>
        </w:rPr>
        <w:t>；</w:t>
      </w:r>
    </w:p>
    <w:p>
      <w:pPr>
        <w:pStyle w:val="35"/>
        <w:numPr>
          <w:ilvl w:val="0"/>
          <w:numId w:val="9"/>
        </w:numPr>
        <w:spacing w:line="360" w:lineRule="auto"/>
        <w:ind w:firstLineChars="0"/>
        <w:rPr>
          <w:rFonts w:ascii="微软雅黑" w:hAnsi="微软雅黑" w:eastAsia="微软雅黑"/>
          <w:color w:val="auto"/>
          <w:sz w:val="21"/>
          <w:szCs w:val="21"/>
        </w:rPr>
      </w:pPr>
      <w:r>
        <w:rPr>
          <w:rFonts w:hint="eastAsia" w:ascii="微软雅黑" w:hAnsi="微软雅黑" w:eastAsia="微软雅黑"/>
          <w:color w:val="auto"/>
          <w:sz w:val="21"/>
          <w:szCs w:val="21"/>
        </w:rPr>
        <w:t>加入新的已安装虚拟化软件的物理服务器后，该服务器须能被虚拟机管理平台自动发现，并加入到统一管理的虚拟化资源池中使用</w:t>
      </w:r>
      <w:r>
        <w:rPr>
          <w:rFonts w:hint="eastAsia" w:ascii="微软雅黑" w:hAnsi="微软雅黑" w:eastAsia="微软雅黑"/>
          <w:color w:val="auto"/>
          <w:sz w:val="21"/>
          <w:szCs w:val="21"/>
          <w:lang w:eastAsia="zh-CN"/>
        </w:rPr>
        <w:t>；</w:t>
      </w:r>
    </w:p>
    <w:p>
      <w:pPr>
        <w:pStyle w:val="35"/>
        <w:numPr>
          <w:ilvl w:val="0"/>
          <w:numId w:val="9"/>
        </w:numPr>
        <w:spacing w:line="360" w:lineRule="auto"/>
        <w:ind w:firstLineChars="0"/>
        <w:rPr>
          <w:rFonts w:ascii="微软雅黑" w:hAnsi="微软雅黑" w:eastAsia="微软雅黑"/>
          <w:color w:val="auto"/>
          <w:sz w:val="21"/>
          <w:szCs w:val="21"/>
        </w:rPr>
      </w:pPr>
      <w:r>
        <w:rPr>
          <w:rFonts w:hint="eastAsia" w:ascii="微软雅黑" w:hAnsi="微软雅黑" w:eastAsia="微软雅黑"/>
          <w:color w:val="auto"/>
          <w:sz w:val="21"/>
          <w:szCs w:val="21"/>
        </w:rPr>
        <w:t>支持平滑增加存储设备、磁盘框，磁盘，并加入到统一管理的存储虚拟化资源池中使用。</w:t>
      </w:r>
    </w:p>
    <w:p>
      <w:pPr>
        <w:pStyle w:val="35"/>
        <w:spacing w:line="360" w:lineRule="auto"/>
        <w:ind w:firstLine="0" w:firstLineChars="0"/>
        <w:rPr>
          <w:rFonts w:ascii="宋体" w:hAnsi="宋体"/>
          <w:b/>
          <w:color w:val="auto"/>
          <w:sz w:val="21"/>
          <w:szCs w:val="21"/>
        </w:rPr>
      </w:pPr>
      <w:r>
        <w:rPr>
          <w:rFonts w:hint="eastAsia" w:ascii="宋体" w:hAnsi="宋体"/>
          <w:b/>
          <w:color w:val="auto"/>
          <w:sz w:val="21"/>
          <w:szCs w:val="21"/>
        </w:rPr>
        <w:t>※ 资源调度</w:t>
      </w:r>
    </w:p>
    <w:p>
      <w:pPr>
        <w:pStyle w:val="35"/>
        <w:numPr>
          <w:ilvl w:val="0"/>
          <w:numId w:val="10"/>
        </w:numPr>
        <w:spacing w:line="360" w:lineRule="auto"/>
        <w:ind w:firstLineChars="0"/>
        <w:rPr>
          <w:rFonts w:ascii="微软雅黑" w:hAnsi="微软雅黑" w:eastAsia="微软雅黑"/>
          <w:color w:val="auto"/>
          <w:sz w:val="21"/>
          <w:szCs w:val="21"/>
        </w:rPr>
      </w:pPr>
      <w:r>
        <w:rPr>
          <w:rFonts w:hint="eastAsia" w:ascii="微软雅黑" w:hAnsi="微软雅黑" w:eastAsia="微软雅黑"/>
          <w:color w:val="auto"/>
          <w:sz w:val="21"/>
          <w:szCs w:val="21"/>
        </w:rPr>
        <w:t>支持动态资源调度</w:t>
      </w:r>
      <w:r>
        <w:rPr>
          <w:rFonts w:ascii="微软雅黑" w:hAnsi="微软雅黑" w:eastAsia="微软雅黑"/>
          <w:color w:val="auto"/>
          <w:sz w:val="21"/>
          <w:szCs w:val="21"/>
        </w:rPr>
        <w:t>DRS</w:t>
      </w:r>
      <w:r>
        <w:rPr>
          <w:rFonts w:hint="eastAsia" w:ascii="微软雅黑" w:hAnsi="微软雅黑" w:eastAsia="微软雅黑"/>
          <w:color w:val="auto"/>
          <w:sz w:val="21"/>
          <w:szCs w:val="21"/>
        </w:rPr>
        <w:t>（</w:t>
      </w:r>
      <w:r>
        <w:rPr>
          <w:rFonts w:ascii="微软雅黑" w:hAnsi="微软雅黑" w:eastAsia="微软雅黑"/>
          <w:color w:val="auto"/>
          <w:sz w:val="21"/>
          <w:szCs w:val="21"/>
        </w:rPr>
        <w:t>Dynamic Resource Scheduler</w:t>
      </w:r>
      <w:r>
        <w:rPr>
          <w:rFonts w:hint="eastAsia" w:ascii="微软雅黑" w:hAnsi="微软雅黑" w:eastAsia="微软雅黑"/>
          <w:color w:val="auto"/>
          <w:sz w:val="21"/>
          <w:szCs w:val="21"/>
        </w:rPr>
        <w:t>），指采用智能负载均衡调度算法，并结合动态电源管理功能，通过周期性检查同一集群资源内各个主机的负载情况，在不同的主机间迁移虚拟机，从而实现同一集群内不同主机间的负载均衡，并最大程度降低系统的功耗</w:t>
      </w:r>
      <w:r>
        <w:rPr>
          <w:rFonts w:hint="eastAsia" w:ascii="微软雅黑" w:hAnsi="微软雅黑" w:eastAsia="微软雅黑"/>
          <w:color w:val="auto"/>
          <w:sz w:val="21"/>
          <w:szCs w:val="21"/>
          <w:lang w:eastAsia="zh-CN"/>
        </w:rPr>
        <w:t>；</w:t>
      </w:r>
    </w:p>
    <w:p>
      <w:pPr>
        <w:pStyle w:val="35"/>
        <w:numPr>
          <w:ilvl w:val="0"/>
          <w:numId w:val="10"/>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支持对服务器负载进行检测</w:t>
      </w:r>
      <w:r>
        <w:rPr>
          <w:rFonts w:ascii="微软雅黑" w:hAnsi="微软雅黑" w:eastAsia="微软雅黑"/>
          <w:color w:val="auto"/>
          <w:sz w:val="21"/>
          <w:szCs w:val="21"/>
        </w:rPr>
        <w:t>(DPM:Dynamic Power Management)</w:t>
      </w:r>
      <w:r>
        <w:rPr>
          <w:rFonts w:hint="eastAsia" w:ascii="微软雅黑" w:hAnsi="微软雅黑" w:eastAsia="微软雅黑"/>
          <w:color w:val="auto"/>
          <w:sz w:val="21"/>
          <w:szCs w:val="21"/>
        </w:rPr>
        <w:t>，实现轻载合并，对不使用的物理机进行并下电节能；重载分离，并对空闲物理机上电分担负载</w:t>
      </w:r>
      <w:r>
        <w:rPr>
          <w:rFonts w:hint="eastAsia" w:ascii="微软雅黑" w:hAnsi="微软雅黑" w:eastAsia="微软雅黑"/>
          <w:color w:val="auto"/>
          <w:sz w:val="21"/>
          <w:szCs w:val="21"/>
          <w:lang w:eastAsia="zh-CN"/>
        </w:rPr>
        <w:t>。</w:t>
      </w:r>
    </w:p>
    <w:p>
      <w:pPr>
        <w:spacing w:line="360" w:lineRule="auto"/>
        <w:rPr>
          <w:rFonts w:ascii="宋体" w:hAnsi="宋体"/>
          <w:b/>
          <w:color w:val="auto"/>
          <w:sz w:val="21"/>
          <w:szCs w:val="21"/>
        </w:rPr>
      </w:pPr>
      <w:r>
        <w:rPr>
          <w:rFonts w:hint="eastAsia" w:ascii="宋体" w:hAnsi="宋体"/>
          <w:b/>
          <w:color w:val="auto"/>
          <w:sz w:val="21"/>
          <w:szCs w:val="21"/>
        </w:rPr>
        <w:t>※ 安全</w:t>
      </w:r>
    </w:p>
    <w:p>
      <w:pPr>
        <w:pStyle w:val="35"/>
        <w:numPr>
          <w:ilvl w:val="0"/>
          <w:numId w:val="11"/>
        </w:numPr>
        <w:spacing w:line="360" w:lineRule="auto"/>
        <w:ind w:firstLineChars="0"/>
        <w:rPr>
          <w:rFonts w:ascii="宋体" w:hAnsi="宋体"/>
          <w:b/>
          <w:color w:val="auto"/>
          <w:sz w:val="21"/>
          <w:szCs w:val="21"/>
        </w:rPr>
      </w:pPr>
      <w:r>
        <w:rPr>
          <w:rFonts w:hint="eastAsia" w:ascii="微软雅黑" w:hAnsi="微软雅黑" w:eastAsia="微软雅黑"/>
          <w:color w:val="auto"/>
          <w:sz w:val="21"/>
          <w:szCs w:val="21"/>
        </w:rPr>
        <w:t>虚拟机隔离指同一物理机上不同虚拟机之间的资源隔离，是虚拟化能够实际应用的基本特征之一。隔离包括</w:t>
      </w:r>
      <w:r>
        <w:rPr>
          <w:rFonts w:ascii="微软雅黑" w:hAnsi="微软雅黑" w:eastAsia="微软雅黑"/>
          <w:color w:val="auto"/>
          <w:sz w:val="21"/>
          <w:szCs w:val="21"/>
        </w:rPr>
        <w:t>CPU</w:t>
      </w:r>
      <w:r>
        <w:rPr>
          <w:rFonts w:hint="eastAsia" w:ascii="微软雅黑" w:hAnsi="微软雅黑" w:eastAsia="微软雅黑"/>
          <w:color w:val="auto"/>
          <w:sz w:val="21"/>
          <w:szCs w:val="21"/>
        </w:rPr>
        <w:t>、内存、内部网络隔离和磁盘</w:t>
      </w:r>
      <w:r>
        <w:rPr>
          <w:rFonts w:ascii="微软雅黑" w:hAnsi="微软雅黑" w:eastAsia="微软雅黑"/>
          <w:color w:val="auto"/>
          <w:sz w:val="21"/>
          <w:szCs w:val="21"/>
        </w:rPr>
        <w:t>I/O</w:t>
      </w:r>
      <w:r>
        <w:rPr>
          <w:rFonts w:hint="eastAsia" w:ascii="微软雅黑" w:hAnsi="微软雅黑" w:eastAsia="微软雅黑"/>
          <w:color w:val="auto"/>
          <w:sz w:val="21"/>
          <w:szCs w:val="21"/>
        </w:rPr>
        <w:t>等的隔离</w:t>
      </w:r>
      <w:r>
        <w:rPr>
          <w:rFonts w:hint="eastAsia" w:ascii="微软雅黑" w:hAnsi="微软雅黑" w:eastAsia="微软雅黑"/>
          <w:color w:val="auto"/>
          <w:sz w:val="21"/>
          <w:szCs w:val="21"/>
          <w:lang w:eastAsia="zh-CN"/>
        </w:rPr>
        <w:t>；</w:t>
      </w:r>
    </w:p>
    <w:p>
      <w:pPr>
        <w:pStyle w:val="35"/>
        <w:numPr>
          <w:ilvl w:val="0"/>
          <w:numId w:val="11"/>
        </w:numPr>
        <w:spacing w:line="360" w:lineRule="auto"/>
        <w:ind w:firstLineChars="0"/>
        <w:rPr>
          <w:rFonts w:ascii="宋体" w:hAnsi="宋体"/>
          <w:b/>
          <w:color w:val="auto"/>
          <w:sz w:val="21"/>
          <w:szCs w:val="21"/>
        </w:rPr>
      </w:pPr>
      <w:r>
        <w:rPr>
          <w:rFonts w:ascii="微软雅黑" w:hAnsi="微软雅黑" w:eastAsia="微软雅黑"/>
          <w:color w:val="auto"/>
          <w:sz w:val="21"/>
          <w:szCs w:val="21"/>
        </w:rPr>
        <w:t>支持</w:t>
      </w:r>
      <w:r>
        <w:rPr>
          <w:rFonts w:hint="eastAsia" w:ascii="微软雅黑" w:hAnsi="微软雅黑" w:eastAsia="微软雅黑"/>
          <w:color w:val="auto"/>
          <w:sz w:val="21"/>
          <w:szCs w:val="21"/>
        </w:rPr>
        <w:t>防IP/MAC欺骗，系统配置VM虚拟网卡进行IP和网卡MAC地址绑定关系，防止VM用户通过修改虚拟网卡IP、MAC地址发起IP、MAC仿冒攻击</w:t>
      </w:r>
      <w:r>
        <w:rPr>
          <w:rFonts w:hint="eastAsia" w:ascii="微软雅黑" w:hAnsi="微软雅黑" w:eastAsia="微软雅黑"/>
          <w:color w:val="auto"/>
          <w:sz w:val="21"/>
          <w:szCs w:val="21"/>
          <w:lang w:eastAsia="zh-CN"/>
        </w:rPr>
        <w:t>；</w:t>
      </w:r>
    </w:p>
    <w:p>
      <w:pPr>
        <w:pStyle w:val="35"/>
        <w:numPr>
          <w:ilvl w:val="0"/>
          <w:numId w:val="11"/>
        </w:numPr>
        <w:spacing w:line="360" w:lineRule="auto"/>
        <w:ind w:firstLineChars="0"/>
        <w:rPr>
          <w:rFonts w:ascii="宋体" w:hAnsi="宋体"/>
          <w:b/>
          <w:color w:val="auto"/>
          <w:sz w:val="21"/>
          <w:szCs w:val="21"/>
        </w:rPr>
      </w:pPr>
      <w:r>
        <w:rPr>
          <w:rFonts w:ascii="微软雅黑" w:hAnsi="微软雅黑" w:eastAsia="微软雅黑"/>
          <w:color w:val="auto"/>
          <w:sz w:val="21"/>
          <w:szCs w:val="21"/>
        </w:rPr>
        <w:t>支持三员分立</w:t>
      </w:r>
      <w:r>
        <w:rPr>
          <w:rFonts w:hint="eastAsia" w:ascii="微软雅黑" w:hAnsi="微软雅黑" w:eastAsia="微软雅黑"/>
          <w:color w:val="auto"/>
          <w:sz w:val="21"/>
          <w:szCs w:val="21"/>
        </w:rPr>
        <w:t>，系统中存在系统管理员、安全管理员和安全审计员三类角色，三类角色的权限相互独立、相互制约。</w:t>
      </w:r>
    </w:p>
    <w:p>
      <w:pPr>
        <w:spacing w:line="360" w:lineRule="auto"/>
        <w:rPr>
          <w:rFonts w:ascii="宋体" w:hAnsi="宋体"/>
          <w:b/>
          <w:color w:val="auto"/>
          <w:sz w:val="21"/>
          <w:szCs w:val="21"/>
        </w:rPr>
      </w:pPr>
      <w:r>
        <w:rPr>
          <w:rFonts w:hint="eastAsia" w:ascii="宋体" w:hAnsi="宋体"/>
          <w:b/>
          <w:color w:val="auto"/>
          <w:sz w:val="21"/>
          <w:szCs w:val="21"/>
        </w:rPr>
        <w:t>B、配置及服务要求</w:t>
      </w:r>
    </w:p>
    <w:p>
      <w:pPr>
        <w:spacing w:line="360" w:lineRule="auto"/>
        <w:rPr>
          <w:rFonts w:ascii="宋体" w:hAnsi="宋体"/>
          <w:b/>
          <w:color w:val="auto"/>
          <w:sz w:val="21"/>
          <w:szCs w:val="21"/>
        </w:rPr>
      </w:pPr>
      <w:r>
        <w:rPr>
          <w:rFonts w:hint="eastAsia" w:ascii="宋体" w:hAnsi="宋体"/>
          <w:b/>
          <w:color w:val="auto"/>
          <w:sz w:val="21"/>
          <w:szCs w:val="21"/>
        </w:rPr>
        <w:t>※ 配置</w:t>
      </w:r>
    </w:p>
    <w:p>
      <w:pPr>
        <w:numPr>
          <w:ilvl w:val="0"/>
          <w:numId w:val="12"/>
        </w:numPr>
        <w:spacing w:line="360" w:lineRule="auto"/>
        <w:ind w:left="420" w:leftChars="200"/>
        <w:rPr>
          <w:rFonts w:ascii="宋体" w:hAnsi="宋体"/>
          <w:color w:val="auto"/>
          <w:sz w:val="21"/>
          <w:szCs w:val="21"/>
        </w:rPr>
      </w:pPr>
      <w:r>
        <w:rPr>
          <w:rFonts w:hint="eastAsia" w:ascii="宋体" w:hAnsi="宋体"/>
          <w:color w:val="auto"/>
          <w:sz w:val="21"/>
          <w:szCs w:val="21"/>
        </w:rPr>
        <w:t>企业版虚拟化软件</w:t>
      </w:r>
      <w:r>
        <w:rPr>
          <w:rFonts w:ascii="宋体" w:hAnsi="宋体"/>
          <w:color w:val="auto"/>
          <w:sz w:val="21"/>
          <w:szCs w:val="21"/>
        </w:rPr>
        <w:t>客户端许可</w:t>
      </w:r>
      <w:r>
        <w:rPr>
          <w:rFonts w:hint="eastAsia" w:ascii="宋体" w:hAnsi="宋体"/>
          <w:color w:val="auto"/>
          <w:sz w:val="21"/>
          <w:szCs w:val="21"/>
        </w:rPr>
        <w:t>虚拟化硬件对象：公司5台PC服务器，每台服务器配置2个四核Intel Xeon处理器</w:t>
      </w:r>
      <w:r>
        <w:rPr>
          <w:rFonts w:hint="eastAsia" w:ascii="宋体" w:hAnsi="宋体"/>
          <w:color w:val="auto"/>
          <w:sz w:val="21"/>
          <w:szCs w:val="21"/>
          <w:lang w:eastAsia="zh-CN"/>
        </w:rPr>
        <w:t>；</w:t>
      </w:r>
    </w:p>
    <w:p>
      <w:pPr>
        <w:numPr>
          <w:ilvl w:val="0"/>
          <w:numId w:val="12"/>
        </w:numPr>
        <w:spacing w:line="360" w:lineRule="auto"/>
        <w:ind w:left="420" w:leftChars="200"/>
        <w:rPr>
          <w:rFonts w:ascii="宋体" w:hAnsi="宋体"/>
          <w:color w:val="auto"/>
          <w:sz w:val="21"/>
          <w:szCs w:val="21"/>
        </w:rPr>
      </w:pPr>
      <w:r>
        <w:rPr>
          <w:rFonts w:hint="eastAsia" w:ascii="宋体" w:hAnsi="宋体"/>
          <w:color w:val="auto"/>
          <w:sz w:val="21"/>
          <w:szCs w:val="21"/>
        </w:rPr>
        <w:t>须提供在虚拟化主机平台上应用系统自动漂移时受加密狗影响的解决方案。</w:t>
      </w:r>
    </w:p>
    <w:p>
      <w:pPr>
        <w:spacing w:line="360" w:lineRule="auto"/>
        <w:ind w:left="420" w:leftChars="200"/>
        <w:rPr>
          <w:rFonts w:ascii="宋体" w:hAnsi="宋体"/>
          <w:b/>
          <w:color w:val="auto"/>
          <w:sz w:val="21"/>
          <w:szCs w:val="21"/>
        </w:rPr>
      </w:pPr>
      <w:r>
        <w:rPr>
          <w:rFonts w:hint="eastAsia" w:ascii="宋体" w:hAnsi="宋体"/>
          <w:b/>
          <w:color w:val="auto"/>
          <w:sz w:val="21"/>
          <w:szCs w:val="21"/>
        </w:rPr>
        <w:t>※ 服务</w:t>
      </w:r>
    </w:p>
    <w:p>
      <w:pPr>
        <w:numPr>
          <w:ilvl w:val="0"/>
          <w:numId w:val="13"/>
        </w:numPr>
        <w:spacing w:line="360" w:lineRule="auto"/>
        <w:ind w:left="420" w:leftChars="200"/>
        <w:rPr>
          <w:rFonts w:ascii="宋体" w:hAnsi="宋体"/>
          <w:color w:val="auto"/>
          <w:sz w:val="21"/>
          <w:szCs w:val="21"/>
        </w:rPr>
      </w:pPr>
      <w:r>
        <w:rPr>
          <w:rFonts w:hint="eastAsia" w:ascii="宋体" w:hAnsi="宋体"/>
          <w:color w:val="auto"/>
          <w:sz w:val="21"/>
          <w:szCs w:val="21"/>
        </w:rPr>
        <w:t>至少一年的虚拟化软件原生产厂商（非OEM厂商）金牌服务（包含800电话支持、邮件支持、软件升级服务），且在投标文件中必须提供虚拟化软件原生产厂商针对此项目出具的服务承诺函，并加盖原生产厂商单位公章。</w:t>
      </w:r>
    </w:p>
    <w:p>
      <w:pPr>
        <w:spacing w:line="360" w:lineRule="auto"/>
        <w:rPr>
          <w:rFonts w:ascii="宋体" w:hAnsi="宋体"/>
          <w:b/>
          <w:color w:val="auto"/>
          <w:sz w:val="21"/>
          <w:szCs w:val="21"/>
        </w:rPr>
      </w:pPr>
      <w:r>
        <w:rPr>
          <w:rFonts w:hint="eastAsia" w:ascii="宋体" w:hAnsi="宋体"/>
          <w:b/>
          <w:color w:val="auto"/>
          <w:sz w:val="21"/>
          <w:szCs w:val="21"/>
          <w:lang w:val="en-US" w:eastAsia="zh-CN"/>
        </w:rPr>
        <w:t>7.</w:t>
      </w:r>
      <w:r>
        <w:rPr>
          <w:rFonts w:hint="eastAsia" w:ascii="宋体" w:hAnsi="宋体"/>
          <w:b/>
          <w:color w:val="auto"/>
          <w:sz w:val="21"/>
          <w:szCs w:val="21"/>
        </w:rPr>
        <w:t xml:space="preserve"> </w:t>
      </w:r>
      <w:r>
        <w:rPr>
          <w:rFonts w:ascii="宋体" w:hAnsi="宋体"/>
          <w:b/>
          <w:color w:val="auto"/>
          <w:sz w:val="21"/>
          <w:szCs w:val="21"/>
        </w:rPr>
        <w:t>USB</w:t>
      </w:r>
      <w:r>
        <w:rPr>
          <w:rFonts w:hint="eastAsia" w:ascii="宋体" w:hAnsi="宋体"/>
          <w:b/>
          <w:color w:val="auto"/>
          <w:sz w:val="21"/>
          <w:szCs w:val="21"/>
        </w:rPr>
        <w:t>集线器</w:t>
      </w:r>
    </w:p>
    <w:p>
      <w:pPr>
        <w:spacing w:line="360" w:lineRule="auto"/>
        <w:rPr>
          <w:rFonts w:ascii="宋体" w:hAnsi="宋体"/>
          <w:color w:val="auto"/>
          <w:sz w:val="21"/>
          <w:szCs w:val="21"/>
        </w:rPr>
      </w:pPr>
      <w:r>
        <w:rPr>
          <w:rFonts w:hint="eastAsia" w:ascii="宋体" w:hAnsi="宋体"/>
          <w:b/>
          <w:color w:val="auto"/>
          <w:sz w:val="21"/>
          <w:szCs w:val="21"/>
        </w:rPr>
        <w:t>重要说明：</w:t>
      </w:r>
      <w:r>
        <w:rPr>
          <w:rFonts w:ascii="宋体" w:hAnsi="宋体"/>
          <w:color w:val="auto"/>
          <w:sz w:val="21"/>
          <w:szCs w:val="21"/>
        </w:rPr>
        <w:t>USB</w:t>
      </w:r>
      <w:r>
        <w:rPr>
          <w:rFonts w:hint="eastAsia" w:ascii="宋体" w:hAnsi="宋体"/>
          <w:color w:val="auto"/>
          <w:sz w:val="21"/>
          <w:szCs w:val="21"/>
        </w:rPr>
        <w:t>集线器必须为国际知名品牌。</w:t>
      </w:r>
    </w:p>
    <w:p>
      <w:pPr>
        <w:spacing w:line="360" w:lineRule="auto"/>
        <w:rPr>
          <w:rFonts w:ascii="宋体" w:hAnsi="宋体"/>
          <w:b/>
          <w:color w:val="auto"/>
          <w:sz w:val="21"/>
          <w:szCs w:val="21"/>
        </w:rPr>
      </w:pPr>
      <w:r>
        <w:rPr>
          <w:rFonts w:hint="eastAsia" w:ascii="宋体" w:hAnsi="宋体"/>
          <w:b/>
          <w:color w:val="auto"/>
          <w:sz w:val="21"/>
          <w:szCs w:val="21"/>
        </w:rPr>
        <w:t>每台</w:t>
      </w:r>
      <w:r>
        <w:rPr>
          <w:rFonts w:ascii="宋体" w:hAnsi="宋体"/>
          <w:b/>
          <w:color w:val="auto"/>
          <w:sz w:val="21"/>
          <w:szCs w:val="21"/>
        </w:rPr>
        <w:t>技术参数</w:t>
      </w:r>
      <w:r>
        <w:rPr>
          <w:rFonts w:hint="eastAsia" w:ascii="宋体" w:hAnsi="宋体"/>
          <w:b/>
          <w:color w:val="auto"/>
          <w:sz w:val="21"/>
          <w:szCs w:val="21"/>
        </w:rPr>
        <w:t>要求如下：</w:t>
      </w:r>
    </w:p>
    <w:p>
      <w:pPr>
        <w:pStyle w:val="28"/>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支持虚拟化环境下连接</w:t>
      </w:r>
      <w:r>
        <w:rPr>
          <w:rFonts w:ascii="宋体" w:hAnsi="宋体"/>
          <w:color w:val="auto"/>
          <w:sz w:val="21"/>
          <w:szCs w:val="21"/>
        </w:rPr>
        <w:t>USB</w:t>
      </w:r>
      <w:r>
        <w:rPr>
          <w:rFonts w:hint="eastAsia" w:ascii="宋体" w:hAnsi="宋体"/>
          <w:color w:val="auto"/>
          <w:sz w:val="21"/>
          <w:szCs w:val="21"/>
        </w:rPr>
        <w:t>设备</w:t>
      </w:r>
      <w:r>
        <w:rPr>
          <w:rFonts w:hint="eastAsia" w:ascii="宋体" w:hAnsi="宋体"/>
          <w:color w:val="auto"/>
          <w:sz w:val="21"/>
          <w:szCs w:val="21"/>
          <w:lang w:eastAsia="zh-CN"/>
        </w:rPr>
        <w:t>；</w:t>
      </w:r>
    </w:p>
    <w:p>
      <w:pPr>
        <w:pStyle w:val="28"/>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支持网络连接功能，使</w:t>
      </w:r>
      <w:r>
        <w:rPr>
          <w:rFonts w:ascii="宋体" w:hAnsi="宋体"/>
          <w:color w:val="auto"/>
          <w:sz w:val="21"/>
          <w:szCs w:val="21"/>
        </w:rPr>
        <w:t>USB</w:t>
      </w:r>
      <w:r>
        <w:rPr>
          <w:rFonts w:hint="eastAsia" w:ascii="宋体" w:hAnsi="宋体"/>
          <w:color w:val="auto"/>
          <w:sz w:val="21"/>
          <w:szCs w:val="21"/>
        </w:rPr>
        <w:t>设备能够连接到局域网中</w:t>
      </w:r>
      <w:r>
        <w:rPr>
          <w:rFonts w:hint="eastAsia" w:ascii="宋体" w:hAnsi="宋体"/>
          <w:color w:val="auto"/>
          <w:sz w:val="21"/>
          <w:szCs w:val="21"/>
          <w:lang w:eastAsia="zh-CN"/>
        </w:rPr>
        <w:t>；</w:t>
      </w:r>
    </w:p>
    <w:p>
      <w:pPr>
        <w:pStyle w:val="28"/>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通过</w:t>
      </w:r>
      <w:r>
        <w:rPr>
          <w:rFonts w:ascii="宋体" w:hAnsi="宋体"/>
          <w:color w:val="auto"/>
          <w:sz w:val="21"/>
          <w:szCs w:val="21"/>
        </w:rPr>
        <w:t>TCP/IP</w:t>
      </w:r>
      <w:r>
        <w:rPr>
          <w:rFonts w:hint="eastAsia" w:ascii="宋体" w:hAnsi="宋体"/>
          <w:color w:val="auto"/>
          <w:sz w:val="21"/>
          <w:szCs w:val="21"/>
        </w:rPr>
        <w:t>以太网来访问和监控远程</w:t>
      </w:r>
      <w:r>
        <w:rPr>
          <w:rFonts w:ascii="宋体" w:hAnsi="宋体"/>
          <w:color w:val="auto"/>
          <w:sz w:val="21"/>
          <w:szCs w:val="21"/>
        </w:rPr>
        <w:t>USB</w:t>
      </w:r>
      <w:r>
        <w:rPr>
          <w:rFonts w:hint="eastAsia" w:ascii="宋体" w:hAnsi="宋体"/>
          <w:color w:val="auto"/>
          <w:sz w:val="21"/>
          <w:szCs w:val="21"/>
        </w:rPr>
        <w:t>和串口设备</w:t>
      </w:r>
      <w:r>
        <w:rPr>
          <w:rFonts w:hint="eastAsia" w:ascii="宋体" w:hAnsi="宋体"/>
          <w:color w:val="auto"/>
          <w:sz w:val="21"/>
          <w:szCs w:val="21"/>
          <w:lang w:eastAsia="zh-CN"/>
        </w:rPr>
        <w:t>；</w:t>
      </w:r>
    </w:p>
    <w:p>
      <w:pPr>
        <w:pStyle w:val="28"/>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支持</w:t>
      </w:r>
      <w:r>
        <w:rPr>
          <w:rFonts w:ascii="宋体" w:hAnsi="宋体"/>
          <w:color w:val="auto"/>
          <w:sz w:val="21"/>
          <w:szCs w:val="21"/>
        </w:rPr>
        <w:t>IP</w:t>
      </w:r>
      <w:r>
        <w:rPr>
          <w:rFonts w:hint="eastAsia" w:ascii="宋体" w:hAnsi="宋体"/>
          <w:color w:val="auto"/>
          <w:sz w:val="21"/>
          <w:szCs w:val="21"/>
        </w:rPr>
        <w:t>地址绑定功能</w:t>
      </w:r>
      <w:r>
        <w:rPr>
          <w:rFonts w:hint="eastAsia" w:ascii="宋体" w:hAnsi="宋体"/>
          <w:color w:val="auto"/>
          <w:sz w:val="21"/>
          <w:szCs w:val="21"/>
          <w:lang w:eastAsia="zh-CN"/>
        </w:rPr>
        <w:t>；</w:t>
      </w:r>
    </w:p>
    <w:p>
      <w:pPr>
        <w:pStyle w:val="28"/>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支持多主机连接</w:t>
      </w:r>
      <w:r>
        <w:rPr>
          <w:rFonts w:hint="eastAsia" w:ascii="宋体" w:hAnsi="宋体"/>
          <w:color w:val="auto"/>
          <w:sz w:val="21"/>
          <w:szCs w:val="21"/>
          <w:lang w:eastAsia="zh-CN"/>
        </w:rPr>
        <w:t>；</w:t>
      </w:r>
    </w:p>
    <w:p>
      <w:pPr>
        <w:pStyle w:val="28"/>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端口：</w:t>
      </w:r>
      <w:r>
        <w:rPr>
          <w:rFonts w:ascii="宋体" w:hAnsi="宋体"/>
          <w:color w:val="auto"/>
          <w:sz w:val="21"/>
          <w:szCs w:val="21"/>
        </w:rPr>
        <w:t>2</w:t>
      </w:r>
      <w:r>
        <w:rPr>
          <w:rFonts w:hint="eastAsia" w:ascii="宋体" w:hAnsi="宋体"/>
          <w:color w:val="auto"/>
          <w:sz w:val="21"/>
          <w:szCs w:val="21"/>
        </w:rPr>
        <w:t>个</w:t>
      </w:r>
      <w:r>
        <w:rPr>
          <w:rFonts w:ascii="宋体" w:hAnsi="宋体"/>
          <w:color w:val="auto"/>
          <w:sz w:val="21"/>
          <w:szCs w:val="21"/>
        </w:rPr>
        <w:t>10/100Base-T</w:t>
      </w:r>
      <w:r>
        <w:rPr>
          <w:rFonts w:hint="eastAsia" w:ascii="宋体" w:hAnsi="宋体"/>
          <w:color w:val="auto"/>
          <w:sz w:val="21"/>
          <w:szCs w:val="21"/>
        </w:rPr>
        <w:t>以太网口，</w:t>
      </w:r>
      <w:r>
        <w:rPr>
          <w:rFonts w:ascii="宋体" w:hAnsi="宋体"/>
          <w:color w:val="auto"/>
          <w:sz w:val="21"/>
          <w:szCs w:val="21"/>
        </w:rPr>
        <w:t>14</w:t>
      </w:r>
      <w:r>
        <w:rPr>
          <w:rFonts w:hint="eastAsia" w:ascii="宋体" w:hAnsi="宋体"/>
          <w:color w:val="auto"/>
          <w:sz w:val="21"/>
          <w:szCs w:val="21"/>
        </w:rPr>
        <w:t>个</w:t>
      </w:r>
      <w:r>
        <w:rPr>
          <w:rFonts w:ascii="宋体" w:hAnsi="宋体"/>
          <w:color w:val="auto"/>
          <w:sz w:val="21"/>
          <w:szCs w:val="21"/>
        </w:rPr>
        <w:t>USB</w:t>
      </w:r>
      <w:r>
        <w:rPr>
          <w:rFonts w:hint="eastAsia" w:ascii="宋体" w:hAnsi="宋体"/>
          <w:color w:val="auto"/>
          <w:sz w:val="21"/>
          <w:szCs w:val="21"/>
        </w:rPr>
        <w:t>口，</w:t>
      </w:r>
      <w:r>
        <w:rPr>
          <w:rFonts w:ascii="宋体" w:hAnsi="宋体"/>
          <w:color w:val="auto"/>
          <w:sz w:val="21"/>
          <w:szCs w:val="21"/>
        </w:rPr>
        <w:t>1</w:t>
      </w:r>
      <w:r>
        <w:rPr>
          <w:rFonts w:hint="eastAsia" w:ascii="宋体" w:hAnsi="宋体"/>
          <w:color w:val="auto"/>
          <w:sz w:val="21"/>
          <w:szCs w:val="21"/>
        </w:rPr>
        <w:t>个管理口</w:t>
      </w:r>
      <w:r>
        <w:rPr>
          <w:rFonts w:hint="eastAsia" w:ascii="宋体" w:hAnsi="宋体"/>
          <w:color w:val="auto"/>
          <w:sz w:val="21"/>
          <w:szCs w:val="21"/>
          <w:lang w:eastAsia="zh-CN"/>
        </w:rPr>
        <w:t>；</w:t>
      </w:r>
    </w:p>
    <w:p>
      <w:pPr>
        <w:pStyle w:val="28"/>
        <w:numPr>
          <w:ilvl w:val="0"/>
          <w:numId w:val="5"/>
        </w:numPr>
        <w:spacing w:line="360" w:lineRule="auto"/>
        <w:ind w:left="533" w:firstLineChars="0"/>
        <w:rPr>
          <w:rFonts w:ascii="宋体" w:hAnsi="宋体"/>
          <w:color w:val="auto"/>
          <w:sz w:val="21"/>
          <w:szCs w:val="21"/>
        </w:rPr>
      </w:pPr>
      <w:r>
        <w:rPr>
          <w:rFonts w:hint="eastAsia" w:ascii="宋体" w:hAnsi="宋体"/>
          <w:color w:val="auto"/>
          <w:sz w:val="21"/>
          <w:szCs w:val="21"/>
        </w:rPr>
        <w:t>兼容</w:t>
      </w:r>
      <w:r>
        <w:rPr>
          <w:rFonts w:ascii="宋体" w:hAnsi="宋体"/>
          <w:color w:val="auto"/>
          <w:sz w:val="21"/>
          <w:szCs w:val="21"/>
        </w:rPr>
        <w:t>USB 1.0 1.1 2.0</w:t>
      </w:r>
      <w:r>
        <w:rPr>
          <w:rFonts w:hint="eastAsia" w:ascii="宋体" w:hAnsi="宋体"/>
          <w:color w:val="auto"/>
          <w:sz w:val="21"/>
          <w:szCs w:val="21"/>
        </w:rPr>
        <w:t>协议</w:t>
      </w:r>
      <w:r>
        <w:rPr>
          <w:rFonts w:hint="eastAsia" w:ascii="宋体" w:hAnsi="宋体"/>
          <w:color w:val="auto"/>
          <w:sz w:val="21"/>
          <w:szCs w:val="21"/>
          <w:lang w:eastAsia="zh-CN"/>
        </w:rPr>
        <w:t>。</w:t>
      </w:r>
    </w:p>
    <w:p>
      <w:pPr>
        <w:spacing w:line="360" w:lineRule="auto"/>
        <w:rPr>
          <w:rFonts w:ascii="宋体" w:hAnsi="宋体"/>
          <w:b/>
          <w:color w:val="000000"/>
          <w:szCs w:val="21"/>
        </w:rPr>
      </w:pPr>
      <w:r>
        <w:rPr>
          <w:rFonts w:hint="eastAsia" w:ascii="宋体" w:hAnsi="宋体"/>
          <w:b/>
          <w:color w:val="000000"/>
          <w:szCs w:val="21"/>
          <w:lang w:val="en-US" w:eastAsia="zh-CN"/>
        </w:rPr>
        <w:t>8.</w:t>
      </w:r>
      <w:r>
        <w:rPr>
          <w:rFonts w:hint="eastAsia" w:ascii="宋体" w:hAnsi="宋体"/>
          <w:b/>
          <w:color w:val="000000"/>
          <w:szCs w:val="21"/>
        </w:rPr>
        <w:t>操作系统软件</w:t>
      </w:r>
      <w:r>
        <w:rPr>
          <w:rFonts w:hint="eastAsia" w:ascii="宋体" w:hAnsi="宋体"/>
          <w:b/>
          <w:color w:val="000000"/>
          <w:szCs w:val="21"/>
          <w:lang w:val="en-US" w:eastAsia="zh-CN"/>
        </w:rPr>
        <w:t xml:space="preserve"> 2 套</w:t>
      </w:r>
    </w:p>
    <w:p>
      <w:pPr>
        <w:spacing w:line="360" w:lineRule="auto"/>
        <w:ind w:left="12" w:leftChars="0" w:hanging="12" w:hangingChars="6"/>
        <w:rPr>
          <w:rFonts w:hint="eastAsia" w:ascii="宋体" w:hAnsi="宋体"/>
          <w:color w:val="000000"/>
          <w:szCs w:val="21"/>
        </w:rPr>
      </w:pPr>
      <w:r>
        <w:rPr>
          <w:rFonts w:hint="eastAsia" w:ascii="宋体" w:hAnsi="宋体"/>
          <w:color w:val="000000"/>
          <w:szCs w:val="21"/>
        </w:rPr>
        <w:t>技术参数要求：采用微软Windows Server 20</w:t>
      </w:r>
      <w:r>
        <w:rPr>
          <w:rFonts w:hint="eastAsia" w:ascii="宋体" w:hAnsi="宋体"/>
          <w:color w:val="000000"/>
          <w:szCs w:val="21"/>
          <w:lang w:val="en-US" w:eastAsia="zh-CN"/>
        </w:rPr>
        <w:t>12</w:t>
      </w:r>
      <w:r>
        <w:rPr>
          <w:rFonts w:hint="eastAsia" w:ascii="宋体" w:hAnsi="宋体"/>
          <w:color w:val="000000"/>
          <w:szCs w:val="21"/>
        </w:rPr>
        <w:t>企业版（支持32/64位，1-8个处理器，简体中文）</w:t>
      </w:r>
    </w:p>
    <w:p>
      <w:pPr>
        <w:spacing w:line="360" w:lineRule="auto"/>
        <w:rPr>
          <w:rFonts w:ascii="宋体" w:hAnsi="宋体"/>
          <w:b/>
          <w:color w:val="auto"/>
          <w:sz w:val="21"/>
          <w:szCs w:val="21"/>
        </w:rPr>
      </w:pPr>
    </w:p>
    <w:p>
      <w:pPr>
        <w:spacing w:line="360" w:lineRule="auto"/>
        <w:ind w:left="1138" w:hanging="1138" w:hangingChars="405"/>
        <w:rPr>
          <w:rFonts w:hint="eastAsia" w:ascii="黑体" w:hAnsi="黑体" w:eastAsia="黑体" w:cs="黑体"/>
          <w:b/>
          <w:color w:val="auto"/>
          <w:sz w:val="28"/>
          <w:szCs w:val="28"/>
        </w:rPr>
      </w:pPr>
      <w:r>
        <w:rPr>
          <w:rFonts w:hint="eastAsia" w:ascii="黑体" w:hAnsi="黑体" w:eastAsia="黑体" w:cs="黑体"/>
          <w:b/>
          <w:color w:val="auto"/>
          <w:sz w:val="28"/>
          <w:szCs w:val="28"/>
          <w:lang w:eastAsia="zh-CN"/>
        </w:rPr>
        <w:t>二、</w:t>
      </w:r>
      <w:r>
        <w:rPr>
          <w:rFonts w:hint="eastAsia" w:ascii="黑体" w:hAnsi="黑体" w:eastAsia="黑体" w:cs="黑体"/>
          <w:b/>
          <w:color w:val="auto"/>
          <w:sz w:val="28"/>
          <w:szCs w:val="28"/>
        </w:rPr>
        <w:t>技术服务要求</w:t>
      </w:r>
    </w:p>
    <w:p>
      <w:pPr>
        <w:spacing w:line="360" w:lineRule="auto"/>
        <w:ind w:firstLine="420" w:firstLineChars="200"/>
        <w:jc w:val="left"/>
        <w:rPr>
          <w:rFonts w:ascii="宋体" w:hAnsi="宋体"/>
          <w:color w:val="auto"/>
          <w:szCs w:val="21"/>
        </w:rPr>
      </w:pPr>
      <w:r>
        <w:rPr>
          <w:rFonts w:hint="eastAsia" w:ascii="宋体" w:hAnsi="宋体"/>
          <w:color w:val="auto"/>
          <w:szCs w:val="21"/>
        </w:rPr>
        <w:t>要求</w:t>
      </w:r>
      <w:r>
        <w:rPr>
          <w:rFonts w:hint="eastAsia" w:ascii="宋体" w:hAnsi="宋体"/>
          <w:color w:val="auto"/>
          <w:szCs w:val="21"/>
          <w:lang w:eastAsia="zh-CN"/>
        </w:rPr>
        <w:t>投标人</w:t>
      </w:r>
      <w:r>
        <w:rPr>
          <w:rFonts w:hint="eastAsia" w:ascii="宋体" w:hAnsi="宋体"/>
          <w:color w:val="auto"/>
          <w:szCs w:val="21"/>
        </w:rPr>
        <w:t>必须能提供及时、高效的技术支持与售后服务，确保工程能按设计方案的各项指标要求和实施计划顺利完成，并在工程验收合格后系统能长期稳定运行。</w:t>
      </w:r>
    </w:p>
    <w:p>
      <w:pPr>
        <w:spacing w:line="360" w:lineRule="auto"/>
        <w:ind w:firstLine="422" w:firstLineChars="200"/>
        <w:rPr>
          <w:rFonts w:ascii="宋体" w:hAnsi="宋体"/>
          <w:b/>
          <w:color w:val="auto"/>
          <w:szCs w:val="21"/>
        </w:rPr>
      </w:pPr>
      <w:r>
        <w:rPr>
          <w:rFonts w:hint="eastAsia" w:ascii="宋体" w:hAnsi="宋体"/>
          <w:b/>
          <w:color w:val="auto"/>
          <w:szCs w:val="21"/>
          <w:lang w:val="en-US" w:eastAsia="zh-CN"/>
        </w:rPr>
        <w:t>1.</w:t>
      </w:r>
      <w:r>
        <w:rPr>
          <w:rFonts w:hint="eastAsia" w:ascii="宋体" w:hAnsi="宋体"/>
          <w:b/>
          <w:color w:val="auto"/>
          <w:szCs w:val="21"/>
        </w:rPr>
        <w:t>对</w:t>
      </w:r>
      <w:r>
        <w:rPr>
          <w:rFonts w:hint="eastAsia" w:ascii="宋体" w:hAnsi="宋体"/>
          <w:b/>
          <w:color w:val="auto"/>
          <w:szCs w:val="21"/>
          <w:lang w:eastAsia="zh-CN"/>
        </w:rPr>
        <w:t>投标人</w:t>
      </w:r>
      <w:r>
        <w:rPr>
          <w:rFonts w:hint="eastAsia" w:ascii="宋体" w:hAnsi="宋体"/>
          <w:b/>
          <w:color w:val="auto"/>
          <w:szCs w:val="21"/>
        </w:rPr>
        <w:t>要求</w:t>
      </w:r>
    </w:p>
    <w:p>
      <w:pPr>
        <w:spacing w:line="360" w:lineRule="auto"/>
        <w:ind w:firstLine="420" w:firstLineChars="200"/>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1）</w:t>
      </w:r>
      <w:r>
        <w:rPr>
          <w:rFonts w:hint="eastAsia" w:ascii="宋体" w:hAnsi="宋体"/>
          <w:color w:val="auto"/>
          <w:szCs w:val="21"/>
          <w:lang w:eastAsia="zh-CN"/>
        </w:rPr>
        <w:t>投标人</w:t>
      </w:r>
      <w:r>
        <w:rPr>
          <w:rFonts w:hint="eastAsia" w:ascii="宋体" w:hAnsi="宋体"/>
          <w:color w:val="auto"/>
          <w:szCs w:val="21"/>
        </w:rPr>
        <w:t>必须有完善的技术支持服务体系，在缅甸设有分公司（在内比都者尤佳）优先考虑，能够向我公司设备所在地用户提供统一快捷的技术支持服务。</w:t>
      </w:r>
    </w:p>
    <w:p>
      <w:pPr>
        <w:spacing w:line="360" w:lineRule="auto"/>
        <w:ind w:firstLine="420" w:firstLineChars="200"/>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2）</w:t>
      </w:r>
      <w:r>
        <w:rPr>
          <w:rFonts w:hint="eastAsia" w:ascii="宋体" w:hAnsi="宋体"/>
          <w:color w:val="auto"/>
          <w:szCs w:val="21"/>
          <w:lang w:eastAsia="zh-CN"/>
        </w:rPr>
        <w:t>投标人</w:t>
      </w:r>
      <w:r>
        <w:rPr>
          <w:rFonts w:hint="eastAsia" w:ascii="宋体" w:hAnsi="宋体"/>
          <w:color w:val="auto"/>
          <w:szCs w:val="21"/>
        </w:rPr>
        <w:t>在应答时应详细阐述所提供技术支持与售后服务的内容与范围。服务范围至少包括</w:t>
      </w:r>
      <w:r>
        <w:rPr>
          <w:rFonts w:hint="eastAsia" w:ascii="宋体" w:hAnsi="宋体"/>
          <w:color w:val="auto"/>
          <w:szCs w:val="21"/>
          <w:lang w:eastAsia="zh-CN"/>
        </w:rPr>
        <w:t>报价</w:t>
      </w:r>
      <w:r>
        <w:rPr>
          <w:rFonts w:hint="eastAsia" w:ascii="宋体" w:hAnsi="宋体"/>
          <w:color w:val="auto"/>
          <w:szCs w:val="21"/>
        </w:rPr>
        <w:t>设备安装调试、运维支持、软件升级、性能调优、设备维修、技术咨询、各种突发事件的应急策略、定期巡检等。</w:t>
      </w:r>
    </w:p>
    <w:p>
      <w:pPr>
        <w:spacing w:line="360" w:lineRule="auto"/>
        <w:ind w:firstLine="420" w:firstLineChars="200"/>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lang w:eastAsia="zh-CN"/>
        </w:rPr>
        <w:t>投标人</w:t>
      </w:r>
      <w:r>
        <w:rPr>
          <w:rFonts w:hint="eastAsia" w:ascii="宋体" w:hAnsi="宋体"/>
          <w:color w:val="auto"/>
          <w:szCs w:val="21"/>
        </w:rPr>
        <w:t>必须向用户提供一站式服务，即一点受理后，必须负责全程跟踪服务。</w:t>
      </w:r>
    </w:p>
    <w:p>
      <w:pPr>
        <w:spacing w:line="360" w:lineRule="auto"/>
        <w:ind w:firstLine="420" w:firstLineChars="200"/>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4）</w:t>
      </w:r>
      <w:r>
        <w:rPr>
          <w:rFonts w:hint="eastAsia" w:ascii="宋体" w:hAnsi="宋体"/>
          <w:color w:val="auto"/>
          <w:szCs w:val="21"/>
          <w:lang w:eastAsia="zh-CN"/>
        </w:rPr>
        <w:t>投标人</w:t>
      </w:r>
      <w:r>
        <w:rPr>
          <w:rFonts w:hint="eastAsia" w:ascii="宋体" w:hAnsi="宋体"/>
          <w:color w:val="auto"/>
          <w:szCs w:val="21"/>
        </w:rPr>
        <w:t>需在</w:t>
      </w:r>
      <w:r>
        <w:rPr>
          <w:rFonts w:hint="eastAsia" w:ascii="宋体" w:hAnsi="宋体"/>
          <w:color w:val="auto"/>
          <w:szCs w:val="21"/>
          <w:lang w:eastAsia="zh-CN"/>
        </w:rPr>
        <w:t>报价</w:t>
      </w:r>
      <w:r>
        <w:rPr>
          <w:rFonts w:hint="eastAsia" w:ascii="宋体" w:hAnsi="宋体"/>
          <w:color w:val="auto"/>
          <w:szCs w:val="21"/>
        </w:rPr>
        <w:t>文件中提供详细的实施方案建议。</w:t>
      </w:r>
    </w:p>
    <w:p>
      <w:pPr>
        <w:spacing w:line="360" w:lineRule="auto"/>
        <w:ind w:firstLine="420" w:firstLineChars="200"/>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5）</w:t>
      </w:r>
      <w:r>
        <w:rPr>
          <w:rFonts w:hint="eastAsia" w:ascii="宋体" w:hAnsi="宋体"/>
          <w:color w:val="auto"/>
          <w:szCs w:val="21"/>
        </w:rPr>
        <w:t>投标人需协助甲方完成验收工作。</w:t>
      </w:r>
    </w:p>
    <w:p>
      <w:pPr>
        <w:spacing w:line="360" w:lineRule="auto"/>
        <w:ind w:firstLine="420" w:firstLineChars="200"/>
        <w:jc w:val="left"/>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6）</w:t>
      </w:r>
      <w:r>
        <w:rPr>
          <w:rFonts w:hint="eastAsia" w:ascii="宋体" w:hAnsi="宋体"/>
          <w:color w:val="auto"/>
          <w:szCs w:val="21"/>
        </w:rPr>
        <w:t>以上服务内容费用已包含在技术服务费中，在合同规定的技术服务期内不得另行收费。</w:t>
      </w:r>
    </w:p>
    <w:p>
      <w:pPr>
        <w:spacing w:line="360" w:lineRule="auto"/>
        <w:ind w:firstLine="422" w:firstLineChars="200"/>
        <w:rPr>
          <w:rFonts w:ascii="宋体" w:hAnsi="宋体"/>
          <w:b/>
          <w:color w:val="auto"/>
          <w:szCs w:val="21"/>
        </w:rPr>
      </w:pPr>
      <w:r>
        <w:rPr>
          <w:rFonts w:hint="eastAsia" w:ascii="宋体" w:hAnsi="宋体"/>
          <w:b/>
          <w:color w:val="auto"/>
          <w:szCs w:val="21"/>
          <w:lang w:val="en-US" w:eastAsia="zh-CN"/>
        </w:rPr>
        <w:t>2.</w:t>
      </w:r>
      <w:r>
        <w:rPr>
          <w:rFonts w:hint="eastAsia" w:ascii="宋体" w:hAnsi="宋体"/>
          <w:b/>
          <w:color w:val="auto"/>
          <w:szCs w:val="21"/>
        </w:rPr>
        <w:t>服务质量要求</w:t>
      </w:r>
    </w:p>
    <w:p>
      <w:pPr>
        <w:spacing w:line="360" w:lineRule="auto"/>
        <w:ind w:firstLine="420" w:firstLineChars="200"/>
        <w:rPr>
          <w:rFonts w:ascii="宋体" w:hAnsi="宋体"/>
          <w:color w:val="auto"/>
          <w:szCs w:val="21"/>
        </w:rPr>
      </w:pPr>
      <w:r>
        <w:rPr>
          <w:rFonts w:hint="eastAsia" w:ascii="宋体" w:hAnsi="宋体"/>
          <w:color w:val="auto"/>
          <w:szCs w:val="21"/>
          <w:lang w:eastAsia="zh-CN"/>
        </w:rPr>
        <w:t>（1）</w:t>
      </w:r>
      <w:r>
        <w:rPr>
          <w:rFonts w:hint="eastAsia" w:ascii="宋体" w:hAnsi="宋体"/>
          <w:color w:val="auto"/>
          <w:szCs w:val="21"/>
        </w:rPr>
        <w:t>服务方式</w:t>
      </w:r>
    </w:p>
    <w:p>
      <w:pPr>
        <w:spacing w:line="360" w:lineRule="auto"/>
        <w:ind w:firstLine="420" w:firstLineChars="200"/>
        <w:rPr>
          <w:rFonts w:ascii="宋体" w:hAnsi="宋体"/>
          <w:color w:val="auto"/>
          <w:szCs w:val="21"/>
        </w:rPr>
      </w:pPr>
      <w:r>
        <w:rPr>
          <w:rFonts w:hint="eastAsia" w:ascii="宋体" w:hAnsi="宋体"/>
          <w:color w:val="auto"/>
          <w:szCs w:val="21"/>
        </w:rPr>
        <w:t>中标人和产品原厂商必须向用户免费提供电话、E-Mail和Internet网站技术支持方式。用户方需要时必须提供现场服务。</w:t>
      </w:r>
    </w:p>
    <w:p>
      <w:pPr>
        <w:spacing w:line="360" w:lineRule="auto"/>
        <w:ind w:firstLine="420" w:firstLineChars="200"/>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rPr>
        <w:t>响应时间</w:t>
      </w:r>
    </w:p>
    <w:p>
      <w:pPr>
        <w:spacing w:line="360" w:lineRule="auto"/>
        <w:ind w:firstLine="420" w:firstLineChars="200"/>
        <w:jc w:val="left"/>
        <w:rPr>
          <w:rFonts w:ascii="宋体" w:hAnsi="宋体"/>
          <w:color w:val="auto"/>
          <w:szCs w:val="21"/>
        </w:rPr>
      </w:pPr>
      <w:r>
        <w:rPr>
          <w:rFonts w:hint="eastAsia" w:ascii="宋体" w:hAnsi="宋体"/>
          <w:color w:val="auto"/>
          <w:szCs w:val="21"/>
        </w:rPr>
        <w:t>提供统一的故障受理和服务热线，7*24小时接听故障申报电话。</w:t>
      </w:r>
    </w:p>
    <w:p>
      <w:pPr>
        <w:spacing w:line="360" w:lineRule="auto"/>
        <w:ind w:firstLine="420" w:firstLineChars="200"/>
        <w:jc w:val="left"/>
        <w:rPr>
          <w:rFonts w:ascii="宋体" w:hAnsi="宋体"/>
          <w:color w:val="auto"/>
          <w:szCs w:val="21"/>
        </w:rPr>
      </w:pPr>
      <w:r>
        <w:rPr>
          <w:rFonts w:hint="eastAsia" w:ascii="宋体" w:hAnsi="宋体"/>
          <w:color w:val="auto"/>
          <w:szCs w:val="21"/>
        </w:rPr>
        <w:t>一旦产品出现故障，要求24小时内到达项目现场并解决故障。</w:t>
      </w:r>
    </w:p>
    <w:p>
      <w:pPr>
        <w:spacing w:line="360" w:lineRule="auto"/>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rPr>
        <w:t>设备保修</w:t>
      </w:r>
    </w:p>
    <w:p>
      <w:pPr>
        <w:spacing w:line="360" w:lineRule="auto"/>
        <w:ind w:firstLine="420" w:firstLineChars="200"/>
        <w:rPr>
          <w:rFonts w:ascii="宋体" w:hAnsi="宋体"/>
          <w:color w:val="auto"/>
          <w:szCs w:val="21"/>
        </w:rPr>
      </w:pPr>
      <w:r>
        <w:rPr>
          <w:rFonts w:hint="eastAsia" w:ascii="宋体" w:hAnsi="宋体"/>
          <w:color w:val="auto"/>
          <w:szCs w:val="21"/>
        </w:rPr>
        <w:t>保修期内，必须负责对用户的设备免费进行现场维修更换，更换的设备或部件必须是来自设备原厂商的全新同型设备或备件，不得以其它方式替代。</w:t>
      </w:r>
    </w:p>
    <w:p>
      <w:pPr>
        <w:spacing w:line="360" w:lineRule="auto"/>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4）</w:t>
      </w:r>
      <w:r>
        <w:rPr>
          <w:rFonts w:hint="eastAsia" w:ascii="宋体" w:hAnsi="宋体"/>
          <w:color w:val="auto"/>
          <w:szCs w:val="21"/>
        </w:rPr>
        <w:t>故障处理报告</w:t>
      </w:r>
    </w:p>
    <w:p>
      <w:pPr>
        <w:spacing w:line="360" w:lineRule="auto"/>
        <w:ind w:firstLine="420" w:firstLineChars="200"/>
        <w:rPr>
          <w:rFonts w:ascii="宋体" w:hAnsi="宋体"/>
          <w:color w:val="auto"/>
          <w:szCs w:val="21"/>
        </w:rPr>
      </w:pPr>
      <w:r>
        <w:rPr>
          <w:rFonts w:hint="eastAsia" w:ascii="宋体" w:hAnsi="宋体"/>
          <w:color w:val="auto"/>
          <w:szCs w:val="21"/>
        </w:rPr>
        <w:t>故障解决后12小时内，应向用户单位提交故障处理报告。报告中必须说明故障种类、故障原因、故障处理方法等。</w:t>
      </w:r>
    </w:p>
    <w:p>
      <w:pPr>
        <w:spacing w:line="360" w:lineRule="auto"/>
        <w:ind w:firstLine="420" w:firstLineChars="200"/>
        <w:rPr>
          <w:rFonts w:ascii="宋体" w:hAnsi="宋体"/>
          <w:color w:val="auto"/>
          <w:szCs w:val="21"/>
        </w:rPr>
      </w:pPr>
      <w:r>
        <w:rPr>
          <w:rFonts w:hint="eastAsia" w:ascii="宋体" w:hAnsi="宋体"/>
          <w:color w:val="auto"/>
          <w:szCs w:val="21"/>
          <w:lang w:eastAsia="zh-CN"/>
        </w:rPr>
        <w:t>（</w:t>
      </w:r>
      <w:r>
        <w:rPr>
          <w:rFonts w:hint="eastAsia" w:ascii="宋体" w:hAnsi="宋体"/>
          <w:color w:val="auto"/>
          <w:szCs w:val="21"/>
          <w:lang w:val="en-US" w:eastAsia="zh-CN"/>
        </w:rPr>
        <w:t>5）</w:t>
      </w:r>
      <w:r>
        <w:rPr>
          <w:rFonts w:hint="eastAsia" w:ascii="宋体" w:hAnsi="宋体"/>
          <w:color w:val="auto"/>
          <w:szCs w:val="21"/>
        </w:rPr>
        <w:t>设备巡检</w:t>
      </w:r>
    </w:p>
    <w:p>
      <w:pPr>
        <w:spacing w:line="360" w:lineRule="auto"/>
        <w:ind w:firstLine="420" w:firstLineChars="200"/>
        <w:rPr>
          <w:rFonts w:ascii="宋体" w:hAnsi="宋体"/>
          <w:color w:val="auto"/>
          <w:szCs w:val="21"/>
        </w:rPr>
      </w:pPr>
      <w:r>
        <w:rPr>
          <w:rFonts w:hint="eastAsia" w:ascii="宋体" w:hAnsi="宋体"/>
          <w:color w:val="auto"/>
          <w:szCs w:val="21"/>
          <w:lang w:eastAsia="zh-CN"/>
        </w:rPr>
        <w:t>投标人</w:t>
      </w:r>
      <w:r>
        <w:rPr>
          <w:rFonts w:hint="eastAsia" w:ascii="宋体" w:hAnsi="宋体"/>
          <w:color w:val="auto"/>
          <w:szCs w:val="21"/>
        </w:rPr>
        <w:t>或设备原厂商应对本项目设备及系统运行情况进行巡检，要求不少于一次现场巡检和两次电话巡访，现场巡检需经最终用户签字认可。</w:t>
      </w:r>
    </w:p>
    <w:p>
      <w:pPr>
        <w:spacing w:line="360" w:lineRule="auto"/>
        <w:ind w:firstLine="422" w:firstLineChars="200"/>
        <w:rPr>
          <w:rFonts w:ascii="宋体" w:hAnsi="宋体"/>
          <w:b/>
          <w:color w:val="auto"/>
          <w:szCs w:val="21"/>
        </w:rPr>
      </w:pPr>
      <w:r>
        <w:rPr>
          <w:rFonts w:hint="eastAsia" w:ascii="宋体" w:hAnsi="宋体"/>
          <w:b/>
          <w:color w:val="auto"/>
          <w:szCs w:val="21"/>
          <w:lang w:val="en-US" w:eastAsia="zh-CN"/>
        </w:rPr>
        <w:t>3.</w:t>
      </w:r>
      <w:r>
        <w:rPr>
          <w:rFonts w:hint="eastAsia" w:ascii="宋体" w:hAnsi="宋体"/>
          <w:b/>
          <w:color w:val="auto"/>
          <w:szCs w:val="21"/>
        </w:rPr>
        <w:t>备品备件要求</w:t>
      </w:r>
    </w:p>
    <w:p>
      <w:pPr>
        <w:spacing w:line="360" w:lineRule="auto"/>
        <w:ind w:firstLine="420" w:firstLineChars="200"/>
        <w:rPr>
          <w:rFonts w:ascii="宋体" w:hAnsi="宋体"/>
          <w:color w:val="auto"/>
          <w:szCs w:val="21"/>
        </w:rPr>
      </w:pPr>
      <w:r>
        <w:rPr>
          <w:rFonts w:hint="eastAsia" w:ascii="宋体" w:hAnsi="宋体"/>
          <w:color w:val="auto"/>
          <w:szCs w:val="21"/>
        </w:rPr>
        <w:t>设备原厂商必须有完善的备品备件库体系，以满足本项目3年内对备品备件的需求，为完成本项目技术支持服务需求提供可靠保证。</w:t>
      </w:r>
    </w:p>
    <w:p>
      <w:pPr>
        <w:spacing w:line="360" w:lineRule="auto"/>
        <w:ind w:firstLine="422" w:firstLineChars="200"/>
        <w:rPr>
          <w:rFonts w:ascii="宋体" w:hAnsi="宋体"/>
          <w:b/>
          <w:color w:val="auto"/>
          <w:szCs w:val="21"/>
        </w:rPr>
      </w:pPr>
      <w:r>
        <w:rPr>
          <w:rFonts w:hint="eastAsia" w:ascii="宋体" w:hAnsi="宋体"/>
          <w:b/>
          <w:color w:val="auto"/>
          <w:szCs w:val="21"/>
          <w:lang w:val="en-US" w:eastAsia="zh-CN"/>
        </w:rPr>
        <w:t>4.</w:t>
      </w:r>
      <w:r>
        <w:rPr>
          <w:rFonts w:hint="eastAsia" w:ascii="宋体" w:hAnsi="宋体"/>
          <w:b/>
          <w:color w:val="auto"/>
          <w:szCs w:val="21"/>
        </w:rPr>
        <w:t>供货和项目实施要求</w:t>
      </w:r>
    </w:p>
    <w:p>
      <w:pPr>
        <w:spacing w:line="360" w:lineRule="auto"/>
        <w:ind w:firstLine="420" w:firstLineChars="200"/>
        <w:rPr>
          <w:rFonts w:ascii="宋体" w:hAnsi="宋体"/>
          <w:color w:val="auto"/>
          <w:szCs w:val="21"/>
        </w:rPr>
      </w:pPr>
      <w:r>
        <w:rPr>
          <w:rFonts w:hint="eastAsia" w:ascii="宋体" w:hAnsi="宋体"/>
          <w:color w:val="auto"/>
          <w:szCs w:val="21"/>
          <w:lang w:eastAsia="zh-CN"/>
        </w:rPr>
        <w:t>（1）投标人</w:t>
      </w:r>
      <w:r>
        <w:rPr>
          <w:rFonts w:hint="eastAsia" w:ascii="宋体" w:hAnsi="宋体"/>
          <w:color w:val="auto"/>
          <w:szCs w:val="21"/>
        </w:rPr>
        <w:t>承诺在签定合同后</w:t>
      </w:r>
      <w:r>
        <w:rPr>
          <w:rFonts w:hint="eastAsia" w:ascii="宋体" w:hAnsi="宋体"/>
          <w:color w:val="auto"/>
          <w:szCs w:val="21"/>
          <w:lang w:val="en-US" w:eastAsia="zh-CN"/>
        </w:rPr>
        <w:t>一</w:t>
      </w:r>
      <w:r>
        <w:rPr>
          <w:rFonts w:hint="eastAsia" w:ascii="宋体" w:hAnsi="宋体"/>
          <w:color w:val="auto"/>
          <w:szCs w:val="21"/>
        </w:rPr>
        <w:t>个月内将合同货物运送至招标人指定地点。</w:t>
      </w:r>
    </w:p>
    <w:p>
      <w:pPr>
        <w:spacing w:line="360" w:lineRule="auto"/>
        <w:ind w:firstLine="420" w:firstLineChars="200"/>
        <w:rPr>
          <w:rFonts w:ascii="宋体" w:hAnsi="宋体"/>
          <w:color w:val="auto"/>
          <w:szCs w:val="21"/>
        </w:rPr>
      </w:pPr>
      <w:r>
        <w:rPr>
          <w:rFonts w:hint="eastAsia" w:ascii="宋体" w:hAnsi="宋体"/>
          <w:color w:val="auto"/>
          <w:szCs w:val="21"/>
          <w:lang w:eastAsia="zh-CN"/>
        </w:rPr>
        <w:t>（2）投标人</w:t>
      </w:r>
      <w:r>
        <w:rPr>
          <w:rFonts w:hint="eastAsia" w:ascii="宋体" w:hAnsi="宋体"/>
          <w:color w:val="auto"/>
          <w:szCs w:val="21"/>
        </w:rPr>
        <w:t>负责所供全部设备的安装调试工作，并确保本系统与原有系统的互联互通。</w:t>
      </w:r>
      <w:r>
        <w:rPr>
          <w:rFonts w:hint="eastAsia" w:ascii="宋体" w:hAnsi="宋体"/>
          <w:color w:val="auto"/>
          <w:szCs w:val="21"/>
          <w:lang w:eastAsia="zh-CN"/>
        </w:rPr>
        <w:t>投标人</w:t>
      </w:r>
      <w:r>
        <w:rPr>
          <w:rFonts w:hint="eastAsia" w:ascii="宋体" w:hAnsi="宋体"/>
          <w:color w:val="auto"/>
          <w:szCs w:val="21"/>
        </w:rPr>
        <w:t>保证在产品到货后</w:t>
      </w:r>
      <w:r>
        <w:rPr>
          <w:rFonts w:hint="eastAsia" w:ascii="宋体" w:hAnsi="宋体"/>
          <w:color w:val="auto"/>
          <w:szCs w:val="21"/>
          <w:lang w:val="en-US" w:eastAsia="zh-CN"/>
        </w:rPr>
        <w:t>10天</w:t>
      </w:r>
      <w:r>
        <w:rPr>
          <w:rFonts w:hint="eastAsia" w:ascii="宋体" w:hAnsi="宋体"/>
          <w:color w:val="auto"/>
          <w:szCs w:val="21"/>
        </w:rPr>
        <w:t xml:space="preserve">之内完成安装、调试和验收工作（业主原因除外）。 </w:t>
      </w:r>
    </w:p>
    <w:p>
      <w:pPr>
        <w:spacing w:line="360" w:lineRule="auto"/>
        <w:ind w:firstLine="422" w:firstLineChars="200"/>
        <w:rPr>
          <w:rFonts w:ascii="宋体" w:hAnsi="宋体"/>
          <w:b/>
          <w:color w:val="auto"/>
          <w:szCs w:val="21"/>
        </w:rPr>
      </w:pPr>
      <w:r>
        <w:rPr>
          <w:rFonts w:hint="eastAsia" w:ascii="宋体" w:hAnsi="宋体"/>
          <w:b/>
          <w:color w:val="auto"/>
          <w:szCs w:val="21"/>
          <w:lang w:val="en-US" w:eastAsia="zh-CN"/>
        </w:rPr>
        <w:t>5.</w:t>
      </w:r>
      <w:r>
        <w:rPr>
          <w:rFonts w:hint="eastAsia" w:ascii="宋体" w:hAnsi="宋体"/>
          <w:b/>
          <w:color w:val="auto"/>
          <w:szCs w:val="21"/>
        </w:rPr>
        <w:t>测试和验收要求</w:t>
      </w:r>
    </w:p>
    <w:p>
      <w:pPr>
        <w:spacing w:line="360" w:lineRule="auto"/>
        <w:ind w:firstLine="420" w:firstLineChars="200"/>
        <w:rPr>
          <w:rFonts w:ascii="宋体" w:hAnsi="宋体"/>
          <w:color w:val="auto"/>
          <w:szCs w:val="21"/>
        </w:rPr>
      </w:pPr>
      <w:r>
        <w:rPr>
          <w:rFonts w:hint="eastAsia" w:ascii="宋体" w:hAnsi="宋体"/>
          <w:color w:val="auto"/>
          <w:szCs w:val="21"/>
          <w:lang w:eastAsia="zh-CN"/>
        </w:rPr>
        <w:t>（1）</w:t>
      </w:r>
      <w:r>
        <w:rPr>
          <w:rFonts w:hint="eastAsia" w:ascii="宋体" w:hAnsi="宋体"/>
          <w:color w:val="auto"/>
          <w:szCs w:val="21"/>
        </w:rPr>
        <w:t>测试和验收的范围包括</w:t>
      </w:r>
      <w:r>
        <w:rPr>
          <w:rFonts w:hint="eastAsia" w:ascii="宋体" w:hAnsi="宋体"/>
          <w:color w:val="auto"/>
          <w:szCs w:val="21"/>
          <w:lang w:eastAsia="zh-CN"/>
        </w:rPr>
        <w:t>投标人</w:t>
      </w:r>
      <w:r>
        <w:rPr>
          <w:rFonts w:hint="eastAsia" w:ascii="宋体" w:hAnsi="宋体"/>
          <w:color w:val="auto"/>
          <w:szCs w:val="21"/>
        </w:rPr>
        <w:t>所投的所有产品，测试验收小组由招标人、</w:t>
      </w:r>
      <w:r>
        <w:rPr>
          <w:rFonts w:hint="eastAsia" w:ascii="宋体" w:hAnsi="宋体"/>
          <w:color w:val="auto"/>
          <w:szCs w:val="21"/>
          <w:lang w:eastAsia="zh-CN"/>
        </w:rPr>
        <w:t>投标人</w:t>
      </w:r>
      <w:r>
        <w:rPr>
          <w:rFonts w:hint="eastAsia" w:ascii="宋体" w:hAnsi="宋体"/>
          <w:color w:val="auto"/>
          <w:szCs w:val="21"/>
        </w:rPr>
        <w:t>双方技术人员代表或经双方协商同意的第三方技术人员组成测试验收小组，负责履行设备到货验收和安装调试验收。验收完成时，必须有验收记录，并签署验收意见。</w:t>
      </w:r>
    </w:p>
    <w:p>
      <w:pPr>
        <w:spacing w:line="360" w:lineRule="auto"/>
        <w:ind w:firstLine="420" w:firstLineChars="200"/>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rPr>
        <w:t>中标人负责设计相应验收测试方案，并经测试验收小组确认。在验收过程中，应当记录测试验收的目的、测试环境、测试过程、测试结果等内容。</w:t>
      </w:r>
    </w:p>
    <w:p>
      <w:pPr>
        <w:spacing w:line="360" w:lineRule="auto"/>
        <w:ind w:firstLine="422" w:firstLineChars="200"/>
        <w:rPr>
          <w:rFonts w:ascii="宋体" w:hAnsi="宋体"/>
          <w:b/>
          <w:color w:val="auto"/>
          <w:szCs w:val="21"/>
        </w:rPr>
      </w:pPr>
      <w:r>
        <w:rPr>
          <w:rFonts w:hint="eastAsia" w:ascii="宋体" w:hAnsi="宋体"/>
          <w:b/>
          <w:color w:val="auto"/>
          <w:szCs w:val="21"/>
          <w:lang w:val="en-US" w:eastAsia="zh-CN"/>
        </w:rPr>
        <w:t>6.</w:t>
      </w:r>
      <w:r>
        <w:rPr>
          <w:rFonts w:hint="eastAsia" w:ascii="宋体" w:hAnsi="宋体"/>
          <w:b/>
          <w:color w:val="auto"/>
          <w:szCs w:val="21"/>
        </w:rPr>
        <w:t>培训要求</w:t>
      </w:r>
    </w:p>
    <w:p>
      <w:pPr>
        <w:spacing w:line="360" w:lineRule="auto"/>
        <w:ind w:firstLine="420" w:firstLineChars="200"/>
        <w:rPr>
          <w:rFonts w:ascii="宋体" w:hAnsi="宋体"/>
          <w:color w:val="auto"/>
          <w:szCs w:val="21"/>
        </w:rPr>
      </w:pPr>
      <w:r>
        <w:rPr>
          <w:rFonts w:hint="eastAsia" w:ascii="宋体" w:hAnsi="宋体"/>
          <w:color w:val="auto"/>
          <w:szCs w:val="21"/>
          <w:lang w:eastAsia="zh-CN"/>
        </w:rPr>
        <w:t>（1）</w:t>
      </w:r>
      <w:r>
        <w:rPr>
          <w:rFonts w:hint="eastAsia" w:ascii="宋体" w:hAnsi="宋体"/>
          <w:color w:val="auto"/>
          <w:szCs w:val="21"/>
        </w:rPr>
        <w:t>投标人必须根据其提供产品的功能，充分考虑招标人现有运维管理人员的实际水平，提出详细的业务培训方案，以使招标人运维管理人员能够独立使用投标人所提供产品的主要功能，并具备日常的维护处理能力。</w:t>
      </w:r>
    </w:p>
    <w:p>
      <w:pPr>
        <w:spacing w:line="360" w:lineRule="auto"/>
        <w:ind w:firstLine="420" w:firstLineChars="200"/>
        <w:rPr>
          <w:rFonts w:ascii="宋体" w:hAnsi="宋体"/>
          <w:color w:val="auto"/>
          <w:szCs w:val="21"/>
        </w:rPr>
      </w:pPr>
      <w:r>
        <w:rPr>
          <w:rFonts w:hint="eastAsia" w:ascii="宋体" w:hAnsi="宋体"/>
          <w:color w:val="auto"/>
          <w:szCs w:val="21"/>
          <w:lang w:eastAsia="zh-CN"/>
        </w:rPr>
        <w:t>（2）</w:t>
      </w:r>
      <w:r>
        <w:rPr>
          <w:rFonts w:hint="eastAsia" w:ascii="宋体" w:hAnsi="宋体"/>
          <w:color w:val="auto"/>
          <w:szCs w:val="21"/>
        </w:rPr>
        <w:t>投标人提供的培训须包括现场随工培训、现场集中培训。现场随工培训和现场集中培训均由中标方的本项目实施工程师完成，该工程师必须为产品原厂商的认证工程师，培训人数不限，地点在招标人本部安装现场</w:t>
      </w:r>
      <w:r>
        <w:rPr>
          <w:rFonts w:hint="eastAsia" w:ascii="宋体" w:hAnsi="宋体"/>
          <w:color w:val="auto"/>
          <w:szCs w:val="21"/>
          <w:lang w:eastAsia="zh-CN"/>
        </w:rPr>
        <w:t>。</w:t>
      </w:r>
    </w:p>
    <w:p>
      <w:pPr>
        <w:spacing w:line="360" w:lineRule="auto"/>
        <w:ind w:firstLine="422" w:firstLineChars="200"/>
        <w:rPr>
          <w:rFonts w:ascii="宋体" w:hAnsi="宋体"/>
          <w:b/>
          <w:color w:val="auto"/>
          <w:szCs w:val="21"/>
        </w:rPr>
      </w:pPr>
      <w:r>
        <w:rPr>
          <w:rFonts w:hint="eastAsia" w:ascii="宋体" w:hAnsi="宋体"/>
          <w:b/>
          <w:color w:val="auto"/>
          <w:szCs w:val="21"/>
          <w:lang w:val="en-US" w:eastAsia="zh-CN"/>
        </w:rPr>
        <w:t>7.</w:t>
      </w:r>
      <w:r>
        <w:rPr>
          <w:rFonts w:hint="eastAsia" w:ascii="宋体" w:hAnsi="宋体"/>
          <w:b/>
          <w:color w:val="auto"/>
          <w:szCs w:val="21"/>
        </w:rPr>
        <w:t>其它要求</w:t>
      </w:r>
    </w:p>
    <w:p>
      <w:pPr>
        <w:spacing w:line="360" w:lineRule="auto"/>
        <w:ind w:firstLine="420" w:firstLineChars="200"/>
        <w:rPr>
          <w:rFonts w:ascii="宋体" w:hAnsi="宋体"/>
          <w:color w:val="auto"/>
          <w:szCs w:val="21"/>
        </w:rPr>
      </w:pPr>
      <w:r>
        <w:rPr>
          <w:rFonts w:hint="eastAsia" w:ascii="宋体" w:hAnsi="宋体"/>
          <w:color w:val="auto"/>
          <w:szCs w:val="21"/>
          <w:lang w:eastAsia="zh-CN"/>
        </w:rPr>
        <w:t>（1）</w:t>
      </w:r>
      <w:r>
        <w:rPr>
          <w:rFonts w:hint="eastAsia" w:ascii="宋体" w:hAnsi="宋体"/>
          <w:color w:val="auto"/>
          <w:szCs w:val="21"/>
        </w:rPr>
        <w:t>投标人须提供集成和技术服务工作的内容及日程计划表，日程表至少包括到货日期、到货验收、现场安装、系统联调、系统试运行、系统性能优化、集成验收、技术培训等内容。投标人应严格按照日程表组织实施，控制实施进度，确保项目高质高效地完成。</w:t>
      </w:r>
    </w:p>
    <w:p>
      <w:pPr>
        <w:spacing w:line="360" w:lineRule="auto"/>
        <w:ind w:firstLine="420" w:firstLineChars="200"/>
        <w:rPr>
          <w:rFonts w:ascii="宋体" w:hAnsi="宋体"/>
          <w:color w:val="auto"/>
          <w:szCs w:val="21"/>
        </w:rPr>
      </w:pPr>
      <w:r>
        <w:rPr>
          <w:rFonts w:hint="eastAsia" w:ascii="宋体" w:hAnsi="宋体"/>
          <w:color w:val="auto"/>
          <w:szCs w:val="21"/>
          <w:lang w:eastAsia="zh-CN"/>
        </w:rPr>
        <w:t>（2）投标人</w:t>
      </w:r>
      <w:r>
        <w:rPr>
          <w:rFonts w:hint="eastAsia" w:ascii="宋体" w:hAnsi="宋体"/>
          <w:color w:val="auto"/>
          <w:szCs w:val="21"/>
        </w:rPr>
        <w:t>承诺的免费保修期限：硬件不少于三年，软件不少于一年，保修范围应包括</w:t>
      </w:r>
      <w:r>
        <w:rPr>
          <w:rFonts w:hint="eastAsia" w:ascii="宋体" w:hAnsi="宋体"/>
          <w:color w:val="auto"/>
          <w:szCs w:val="21"/>
          <w:lang w:eastAsia="zh-CN"/>
        </w:rPr>
        <w:t>投标人</w:t>
      </w:r>
      <w:r>
        <w:rPr>
          <w:rFonts w:hint="eastAsia" w:ascii="宋体" w:hAnsi="宋体"/>
          <w:color w:val="auto"/>
          <w:szCs w:val="21"/>
        </w:rPr>
        <w:t>提供的全部硬件、软件及相关配件(具体要求以招标技术规范要求为准)，保修期起始日为全部货物清点验收合格日。</w:t>
      </w:r>
    </w:p>
    <w:p>
      <w:pPr>
        <w:spacing w:line="360" w:lineRule="auto"/>
        <w:ind w:firstLine="420" w:firstLineChars="200"/>
        <w:rPr>
          <w:color w:val="auto"/>
          <w:sz w:val="44"/>
          <w:szCs w:val="44"/>
        </w:rPr>
      </w:pPr>
      <w:r>
        <w:rPr>
          <w:rFonts w:hint="eastAsia" w:ascii="宋体" w:hAnsi="宋体"/>
          <w:color w:val="auto"/>
          <w:szCs w:val="21"/>
          <w:lang w:eastAsia="zh-CN"/>
        </w:rPr>
        <w:t>（</w:t>
      </w:r>
      <w:r>
        <w:rPr>
          <w:rFonts w:hint="eastAsia" w:ascii="宋体" w:hAnsi="宋体"/>
          <w:color w:val="auto"/>
          <w:szCs w:val="21"/>
          <w:lang w:val="en-US" w:eastAsia="zh-CN"/>
        </w:rPr>
        <w:t>3）</w:t>
      </w:r>
      <w:r>
        <w:rPr>
          <w:rFonts w:hint="eastAsia" w:ascii="宋体" w:hAnsi="宋体"/>
          <w:color w:val="auto"/>
          <w:szCs w:val="21"/>
        </w:rPr>
        <w:t>保修内容应包括所有硬件设备和软件系统的故障维护和性能维护，请</w:t>
      </w:r>
      <w:r>
        <w:rPr>
          <w:rFonts w:hint="eastAsia" w:ascii="宋体" w:hAnsi="宋体"/>
          <w:color w:val="auto"/>
          <w:szCs w:val="21"/>
          <w:lang w:eastAsia="zh-CN"/>
        </w:rPr>
        <w:t>投标人</w:t>
      </w:r>
      <w:r>
        <w:rPr>
          <w:rFonts w:hint="eastAsia" w:ascii="宋体" w:hAnsi="宋体"/>
          <w:color w:val="auto"/>
          <w:szCs w:val="21"/>
        </w:rPr>
        <w:t>详细说明其服务内容。其中，对于因硬件质量问题造成的硬件自然损坏，</w:t>
      </w:r>
      <w:r>
        <w:rPr>
          <w:rFonts w:hint="eastAsia" w:ascii="宋体" w:hAnsi="宋体"/>
          <w:color w:val="auto"/>
          <w:szCs w:val="21"/>
          <w:lang w:eastAsia="zh-CN"/>
        </w:rPr>
        <w:t>投标人</w:t>
      </w:r>
      <w:r>
        <w:rPr>
          <w:rFonts w:hint="eastAsia" w:ascii="宋体" w:hAnsi="宋体"/>
          <w:color w:val="auto"/>
          <w:szCs w:val="21"/>
        </w:rPr>
        <w:t>需负责更换损坏的硬件，更换后新硬件的各项性能指标或与原件一致或优于原件，不得因更换硬件而降低系统的整体性能。对于软件，</w:t>
      </w:r>
      <w:r>
        <w:rPr>
          <w:rFonts w:hint="eastAsia" w:ascii="宋体" w:hAnsi="宋体"/>
          <w:color w:val="auto"/>
          <w:szCs w:val="21"/>
          <w:lang w:eastAsia="zh-CN"/>
        </w:rPr>
        <w:t>投标人</w:t>
      </w:r>
      <w:r>
        <w:rPr>
          <w:rFonts w:hint="eastAsia" w:ascii="宋体" w:hAnsi="宋体"/>
          <w:color w:val="auto"/>
          <w:szCs w:val="21"/>
        </w:rPr>
        <w:t>有责任及时通报软件升级情况，提供升级版软件及升级技术服务。</w:t>
      </w:r>
    </w:p>
    <w:p>
      <w:pPr>
        <w:pStyle w:val="2"/>
        <w:tabs>
          <w:tab w:val="left" w:pos="1134"/>
        </w:tabs>
        <w:spacing w:before="0" w:after="0" w:line="360" w:lineRule="auto"/>
        <w:rPr>
          <w:rFonts w:cs="Arial"/>
          <w:color w:val="auto"/>
          <w:sz w:val="28"/>
          <w:szCs w:val="28"/>
        </w:rPr>
      </w:pPr>
      <w:r>
        <w:rPr>
          <w:rFonts w:hint="eastAsia" w:cs="Arial"/>
          <w:color w:val="auto"/>
          <w:sz w:val="28"/>
          <w:szCs w:val="28"/>
          <w:lang w:eastAsia="zh-CN"/>
        </w:rPr>
        <w:t>三、</w:t>
      </w:r>
      <w:r>
        <w:rPr>
          <w:rFonts w:cs="Arial"/>
          <w:color w:val="auto"/>
          <w:sz w:val="28"/>
          <w:szCs w:val="28"/>
        </w:rPr>
        <w:t>投标人</w:t>
      </w:r>
      <w:r>
        <w:rPr>
          <w:rFonts w:hint="eastAsia" w:cs="Arial"/>
          <w:color w:val="auto"/>
          <w:sz w:val="28"/>
          <w:szCs w:val="28"/>
          <w:lang w:eastAsia="zh-CN"/>
        </w:rPr>
        <w:t>报价</w:t>
      </w:r>
      <w:r>
        <w:rPr>
          <w:rFonts w:cs="Arial"/>
          <w:color w:val="auto"/>
          <w:sz w:val="28"/>
          <w:szCs w:val="28"/>
        </w:rPr>
        <w:t>时应提供的图纸和说明</w:t>
      </w:r>
    </w:p>
    <w:p>
      <w:pPr>
        <w:spacing w:line="360" w:lineRule="auto"/>
        <w:ind w:firstLine="420" w:firstLineChars="200"/>
        <w:rPr>
          <w:rFonts w:ascii="宋体" w:hAnsi="宋体" w:cs="Arial"/>
          <w:color w:val="auto"/>
          <w:szCs w:val="21"/>
        </w:rPr>
      </w:pPr>
      <w:r>
        <w:rPr>
          <w:rFonts w:hint="eastAsia" w:ascii="宋体" w:hAnsi="宋体" w:cs="Arial"/>
          <w:color w:val="auto"/>
          <w:szCs w:val="21"/>
        </w:rPr>
        <w:t>1.</w:t>
      </w:r>
      <w:r>
        <w:rPr>
          <w:rFonts w:ascii="宋体" w:hAnsi="宋体" w:cs="Arial"/>
          <w:color w:val="auto"/>
          <w:szCs w:val="21"/>
        </w:rPr>
        <w:t>投标人提供的技术文件应使用</w:t>
      </w:r>
      <w:r>
        <w:rPr>
          <w:rFonts w:hint="eastAsia" w:ascii="宋体" w:hAnsi="宋体" w:cs="Arial"/>
          <w:color w:val="auto"/>
          <w:szCs w:val="21"/>
        </w:rPr>
        <w:t>中国</w:t>
      </w:r>
      <w:r>
        <w:rPr>
          <w:rFonts w:ascii="宋体" w:hAnsi="宋体" w:cs="Arial"/>
          <w:color w:val="auto"/>
          <w:szCs w:val="21"/>
        </w:rPr>
        <w:t>法定单位制即国际单位制，语言为中文（若为国外公司提供的技术资料应将关键部分译成中文，并以中文为准）。</w:t>
      </w:r>
    </w:p>
    <w:p>
      <w:pPr>
        <w:spacing w:line="360" w:lineRule="auto"/>
        <w:ind w:firstLine="420" w:firstLineChars="200"/>
        <w:rPr>
          <w:rFonts w:ascii="宋体" w:hAnsi="宋体" w:cs="Arial"/>
          <w:color w:val="auto"/>
          <w:szCs w:val="21"/>
        </w:rPr>
      </w:pPr>
      <w:r>
        <w:rPr>
          <w:rFonts w:hint="eastAsia" w:ascii="宋体" w:hAnsi="宋体" w:cs="Arial"/>
          <w:color w:val="auto"/>
          <w:szCs w:val="21"/>
        </w:rPr>
        <w:t>2.</w:t>
      </w:r>
      <w:r>
        <w:rPr>
          <w:rFonts w:ascii="宋体" w:hAnsi="宋体" w:cs="Arial"/>
          <w:color w:val="auto"/>
          <w:szCs w:val="21"/>
        </w:rPr>
        <w:t>技术文件的组织结构清晰、逻辑性强。资料内容要正确、准确、一致、清晰、完整，满足工程要求。</w:t>
      </w:r>
    </w:p>
    <w:p>
      <w:pPr>
        <w:spacing w:line="360" w:lineRule="auto"/>
        <w:ind w:firstLine="420" w:firstLineChars="200"/>
        <w:rPr>
          <w:rFonts w:ascii="宋体" w:hAnsi="宋体" w:cs="Arial"/>
          <w:color w:val="auto"/>
          <w:szCs w:val="21"/>
        </w:rPr>
      </w:pPr>
      <w:r>
        <w:rPr>
          <w:rFonts w:hint="eastAsia" w:ascii="宋体" w:hAnsi="宋体" w:cs="Arial"/>
          <w:color w:val="auto"/>
          <w:szCs w:val="21"/>
        </w:rPr>
        <w:t>3.</w:t>
      </w:r>
      <w:r>
        <w:rPr>
          <w:rFonts w:hint="eastAsia" w:ascii="宋体" w:hAnsi="宋体" w:cs="Arial"/>
          <w:color w:val="auto"/>
          <w:szCs w:val="21"/>
          <w:lang w:eastAsia="zh-CN"/>
        </w:rPr>
        <w:t>报价</w:t>
      </w:r>
      <w:r>
        <w:rPr>
          <w:rFonts w:ascii="宋体" w:hAnsi="宋体" w:cs="Arial"/>
          <w:color w:val="auto"/>
          <w:szCs w:val="21"/>
        </w:rPr>
        <w:t>文件应严格按照招标文件所规定的格式和内容要求编制</w:t>
      </w:r>
      <w:r>
        <w:rPr>
          <w:rFonts w:hint="eastAsia" w:ascii="宋体" w:hAnsi="宋体" w:cs="Arial"/>
          <w:color w:val="auto"/>
          <w:szCs w:val="21"/>
          <w:lang w:eastAsia="zh-CN"/>
        </w:rPr>
        <w:t>报价</w:t>
      </w:r>
      <w:r>
        <w:rPr>
          <w:rFonts w:ascii="宋体" w:hAnsi="宋体" w:cs="Arial"/>
          <w:color w:val="auto"/>
          <w:szCs w:val="21"/>
        </w:rPr>
        <w:t>文件，逐项逐条回答招标文件，顺序和编号应与招标文件一致，可以增加说明或描述性文字。</w:t>
      </w:r>
    </w:p>
    <w:p>
      <w:pPr>
        <w:spacing w:line="360" w:lineRule="auto"/>
        <w:ind w:firstLine="420" w:firstLineChars="200"/>
        <w:rPr>
          <w:rFonts w:cs="Arial"/>
          <w:color w:val="auto"/>
          <w:sz w:val="24"/>
        </w:rPr>
      </w:pPr>
      <w:r>
        <w:rPr>
          <w:rFonts w:hint="eastAsia" w:ascii="宋体" w:hAnsi="宋体" w:cs="Arial"/>
          <w:color w:val="auto"/>
          <w:szCs w:val="21"/>
        </w:rPr>
        <w:t>4.为了便于安装，投标人应提供主要部件的外形尺寸、设备重量、设备基础图及主要设备的</w:t>
      </w:r>
      <w:r>
        <w:rPr>
          <w:rFonts w:hint="eastAsia" w:ascii="宋体" w:hAnsi="宋体" w:cs="Arial"/>
          <w:color w:val="auto"/>
          <w:szCs w:val="21"/>
          <w:lang w:eastAsia="zh-CN"/>
        </w:rPr>
        <w:t>安装</w:t>
      </w:r>
      <w:r>
        <w:rPr>
          <w:rFonts w:hint="eastAsia" w:ascii="宋体" w:hAnsi="宋体" w:cs="Arial"/>
          <w:color w:val="auto"/>
          <w:szCs w:val="21"/>
        </w:rPr>
        <w:t>方案图等。</w:t>
      </w:r>
    </w:p>
    <w:p>
      <w:pPr>
        <w:jc w:val="center"/>
        <w:rPr>
          <w:rFonts w:ascii="宋体"/>
          <w:color w:val="auto"/>
          <w:sz w:val="44"/>
          <w:szCs w:val="44"/>
        </w:rPr>
      </w:pP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方正宋三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 w:name="Lucida Sans Unicode">
    <w:panose1 w:val="020B0602030504020204"/>
    <w:charset w:val="00"/>
    <w:family w:val="swiss"/>
    <w:pitch w:val="default"/>
    <w:sig w:usb0="80001AFF" w:usb1="0000396B" w:usb2="00000000" w:usb3="00000000" w:csb0="200000BF" w:csb1="D7F70000"/>
  </w:font>
  <w:font w:name="Bookman Old Style">
    <w:panose1 w:val="020506040505050202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体">
    <w:altName w:val="宋体"/>
    <w:panose1 w:val="02010600030101010101"/>
    <w:charset w:val="86"/>
    <w:family w:val="roman"/>
    <w:pitch w:val="default"/>
    <w:sig w:usb0="00000000" w:usb1="00000000" w:usb2="0000001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全真簡粗明">
    <w:altName w:val="PMingLiU"/>
    <w:panose1 w:val="00000000000000000000"/>
    <w:charset w:val="88"/>
    <w:family w:val="modern"/>
    <w:pitch w:val="default"/>
    <w:sig w:usb0="00000000" w:usb1="00000000" w:usb2="00000010" w:usb3="00000000" w:csb0="00100000"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77348"/>
    <w:multiLevelType w:val="multilevel"/>
    <w:tmpl w:val="0B87734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237B5C80"/>
    <w:multiLevelType w:val="multilevel"/>
    <w:tmpl w:val="237B5C8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31D5781F"/>
    <w:multiLevelType w:val="multilevel"/>
    <w:tmpl w:val="31D5781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255173A"/>
    <w:multiLevelType w:val="multilevel"/>
    <w:tmpl w:val="3255173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
    <w:nsid w:val="3C8924C6"/>
    <w:multiLevelType w:val="multilevel"/>
    <w:tmpl w:val="3C8924C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
    <w:nsid w:val="41F47231"/>
    <w:multiLevelType w:val="multilevel"/>
    <w:tmpl w:val="41F472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4AF606DA"/>
    <w:multiLevelType w:val="multilevel"/>
    <w:tmpl w:val="4AF606D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5BC701E9"/>
    <w:multiLevelType w:val="singleLevel"/>
    <w:tmpl w:val="5BC701E9"/>
    <w:lvl w:ilvl="0" w:tentative="0">
      <w:start w:val="1"/>
      <w:numFmt w:val="bullet"/>
      <w:lvlText w:val=""/>
      <w:lvlJc w:val="left"/>
      <w:pPr>
        <w:ind w:left="420" w:hanging="420"/>
      </w:pPr>
      <w:rPr>
        <w:rFonts w:hint="default" w:ascii="Wingdings" w:hAnsi="Wingdings"/>
      </w:rPr>
    </w:lvl>
  </w:abstractNum>
  <w:abstractNum w:abstractNumId="8">
    <w:nsid w:val="5BC702FD"/>
    <w:multiLevelType w:val="singleLevel"/>
    <w:tmpl w:val="5BC702FD"/>
    <w:lvl w:ilvl="0" w:tentative="0">
      <w:start w:val="1"/>
      <w:numFmt w:val="bullet"/>
      <w:lvlText w:val=""/>
      <w:lvlJc w:val="left"/>
      <w:pPr>
        <w:ind w:left="420" w:hanging="420"/>
      </w:pPr>
      <w:rPr>
        <w:rFonts w:hint="default" w:ascii="Wingdings" w:hAnsi="Wingdings"/>
      </w:rPr>
    </w:lvl>
  </w:abstractNum>
  <w:abstractNum w:abstractNumId="9">
    <w:nsid w:val="5BC89C41"/>
    <w:multiLevelType w:val="singleLevel"/>
    <w:tmpl w:val="5BC89C41"/>
    <w:lvl w:ilvl="0" w:tentative="0">
      <w:start w:val="1"/>
      <w:numFmt w:val="bullet"/>
      <w:lvlText w:val=""/>
      <w:lvlJc w:val="left"/>
      <w:pPr>
        <w:ind w:left="420" w:leftChars="0" w:hanging="420" w:firstLineChars="0"/>
      </w:pPr>
      <w:rPr>
        <w:rFonts w:hint="default" w:ascii="Wingdings" w:hAnsi="Wingdings"/>
      </w:rPr>
    </w:lvl>
  </w:abstractNum>
  <w:abstractNum w:abstractNumId="10">
    <w:nsid w:val="5DD45697"/>
    <w:multiLevelType w:val="multilevel"/>
    <w:tmpl w:val="5DD4569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
    <w:nsid w:val="60990D26"/>
    <w:multiLevelType w:val="multilevel"/>
    <w:tmpl w:val="60990D2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6140208C"/>
    <w:multiLevelType w:val="multilevel"/>
    <w:tmpl w:val="614020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7"/>
  </w:num>
  <w:num w:numId="2">
    <w:abstractNumId w:val="8"/>
  </w:num>
  <w:num w:numId="3">
    <w:abstractNumId w:val="5"/>
  </w:num>
  <w:num w:numId="4">
    <w:abstractNumId w:val="9"/>
  </w:num>
  <w:num w:numId="5">
    <w:abstractNumId w:val="2"/>
  </w:num>
  <w:num w:numId="6">
    <w:abstractNumId w:val="10"/>
  </w:num>
  <w:num w:numId="7">
    <w:abstractNumId w:val="4"/>
  </w:num>
  <w:num w:numId="8">
    <w:abstractNumId w:val="3"/>
  </w:num>
  <w:num w:numId="9">
    <w:abstractNumId w:val="1"/>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5D4637"/>
    <w:rsid w:val="000A2229"/>
    <w:rsid w:val="000A2832"/>
    <w:rsid w:val="0013635D"/>
    <w:rsid w:val="00146F36"/>
    <w:rsid w:val="001B1307"/>
    <w:rsid w:val="00242E75"/>
    <w:rsid w:val="005417D2"/>
    <w:rsid w:val="005B13D9"/>
    <w:rsid w:val="00625E92"/>
    <w:rsid w:val="00766034"/>
    <w:rsid w:val="007B1429"/>
    <w:rsid w:val="008165E3"/>
    <w:rsid w:val="00893ADE"/>
    <w:rsid w:val="008A0A37"/>
    <w:rsid w:val="008C538C"/>
    <w:rsid w:val="009732DB"/>
    <w:rsid w:val="00A44881"/>
    <w:rsid w:val="00B768FE"/>
    <w:rsid w:val="00B91B4F"/>
    <w:rsid w:val="00BD1918"/>
    <w:rsid w:val="00C2682A"/>
    <w:rsid w:val="00C647CD"/>
    <w:rsid w:val="00C80178"/>
    <w:rsid w:val="00D240B7"/>
    <w:rsid w:val="00DE7480"/>
    <w:rsid w:val="00EF756C"/>
    <w:rsid w:val="0C0C6D6F"/>
    <w:rsid w:val="119A4D8E"/>
    <w:rsid w:val="205F17D1"/>
    <w:rsid w:val="291D0572"/>
    <w:rsid w:val="363774C7"/>
    <w:rsid w:val="376015E6"/>
    <w:rsid w:val="3D9B747F"/>
    <w:rsid w:val="3E9850CE"/>
    <w:rsid w:val="40BF7656"/>
    <w:rsid w:val="43502660"/>
    <w:rsid w:val="4403735F"/>
    <w:rsid w:val="54630972"/>
    <w:rsid w:val="552E7D69"/>
    <w:rsid w:val="5B5D4637"/>
    <w:rsid w:val="66120966"/>
    <w:rsid w:val="6A2005FD"/>
    <w:rsid w:val="724207EA"/>
    <w:rsid w:val="75EA5DCF"/>
    <w:rsid w:val="75FF2E29"/>
    <w:rsid w:val="7ED8217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8"/>
    <w:qFormat/>
    <w:uiPriority w:val="99"/>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19"/>
    <w:qFormat/>
    <w:uiPriority w:val="99"/>
    <w:pPr>
      <w:keepNext/>
      <w:keepLines/>
      <w:spacing w:before="120" w:after="120"/>
      <w:outlineLvl w:val="2"/>
    </w:pPr>
    <w:rPr>
      <w:b/>
      <w:bCs/>
      <w:szCs w:val="32"/>
    </w:rPr>
  </w:style>
  <w:style w:type="character" w:default="1" w:styleId="13">
    <w:name w:val="Default Paragraph Font"/>
    <w:semiHidden/>
    <w:uiPriority w:val="99"/>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Body Text First Indent"/>
    <w:basedOn w:val="5"/>
    <w:link w:val="21"/>
    <w:qFormat/>
    <w:uiPriority w:val="99"/>
    <w:pPr>
      <w:spacing w:after="120" w:line="240" w:lineRule="auto"/>
      <w:ind w:firstLine="420"/>
    </w:pPr>
    <w:rPr>
      <w:sz w:val="21"/>
    </w:rPr>
  </w:style>
  <w:style w:type="paragraph" w:styleId="5">
    <w:name w:val="Body Text"/>
    <w:basedOn w:val="1"/>
    <w:link w:val="20"/>
    <w:qFormat/>
    <w:uiPriority w:val="99"/>
    <w:pPr>
      <w:spacing w:line="360" w:lineRule="auto"/>
    </w:pPr>
    <w:rPr>
      <w:sz w:val="24"/>
    </w:rPr>
  </w:style>
  <w:style w:type="paragraph" w:styleId="6">
    <w:name w:val="Normal Indent"/>
    <w:basedOn w:val="1"/>
    <w:qFormat/>
    <w:uiPriority w:val="99"/>
    <w:pPr>
      <w:ind w:firstLine="420"/>
    </w:pPr>
  </w:style>
  <w:style w:type="paragraph" w:styleId="7">
    <w:name w:val="annotation text"/>
    <w:basedOn w:val="1"/>
    <w:unhideWhenUsed/>
    <w:uiPriority w:val="99"/>
    <w:pPr>
      <w:jc w:val="left"/>
    </w:pPr>
  </w:style>
  <w:style w:type="paragraph" w:styleId="8">
    <w:name w:val="Plain Text"/>
    <w:basedOn w:val="1"/>
    <w:link w:val="22"/>
    <w:uiPriority w:val="99"/>
    <w:rPr>
      <w:rFonts w:ascii="宋体" w:hAnsi="Courier New"/>
    </w:rPr>
  </w:style>
  <w:style w:type="paragraph" w:styleId="9">
    <w:name w:val="Balloon Text"/>
    <w:basedOn w:val="1"/>
    <w:link w:val="34"/>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rPr>
  </w:style>
  <w:style w:type="paragraph" w:styleId="12">
    <w:name w:val="index 1"/>
    <w:basedOn w:val="1"/>
    <w:next w:val="1"/>
    <w:qFormat/>
    <w:uiPriority w:val="99"/>
  </w:style>
  <w:style w:type="character" w:styleId="14">
    <w:name w:val="page number"/>
    <w:basedOn w:val="13"/>
    <w:qFormat/>
    <w:uiPriority w:val="99"/>
    <w:rPr>
      <w:rFonts w:ascii="Times New Roman" w:hAnsi="Times New Roman" w:eastAsia="宋体" w:cs="Times New Roman"/>
      <w:sz w:val="18"/>
    </w:rPr>
  </w:style>
  <w:style w:type="character" w:styleId="15">
    <w:name w:val="annotation reference"/>
    <w:basedOn w:val="13"/>
    <w:unhideWhenUsed/>
    <w:uiPriority w:val="99"/>
    <w:rPr>
      <w:sz w:val="21"/>
      <w:szCs w:val="21"/>
    </w:rPr>
  </w:style>
  <w:style w:type="table" w:styleId="17">
    <w:name w:val="Table Grid"/>
    <w:basedOn w:val="16"/>
    <w:qFormat/>
    <w:uiPriority w:val="99"/>
    <w:pPr>
      <w:widowControl w:val="0"/>
      <w:autoSpaceDE w:val="0"/>
      <w:autoSpaceDN w:val="0"/>
      <w:adjustRightInd w:val="0"/>
      <w:spacing w:line="360" w:lineRule="auto"/>
      <w:ind w:firstLine="420" w:firstLineChars="200"/>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Heading 2 Char"/>
    <w:basedOn w:val="13"/>
    <w:link w:val="2"/>
    <w:semiHidden/>
    <w:uiPriority w:val="9"/>
    <w:rPr>
      <w:rFonts w:asciiTheme="majorHAnsi" w:hAnsiTheme="majorHAnsi" w:eastAsiaTheme="majorEastAsia" w:cstheme="majorBidi"/>
      <w:b/>
      <w:bCs/>
      <w:sz w:val="32"/>
      <w:szCs w:val="32"/>
    </w:rPr>
  </w:style>
  <w:style w:type="character" w:customStyle="1" w:styleId="19">
    <w:name w:val="Heading 3 Char"/>
    <w:basedOn w:val="13"/>
    <w:link w:val="3"/>
    <w:semiHidden/>
    <w:qFormat/>
    <w:uiPriority w:val="9"/>
    <w:rPr>
      <w:b/>
      <w:bCs/>
      <w:sz w:val="32"/>
      <w:szCs w:val="32"/>
    </w:rPr>
  </w:style>
  <w:style w:type="character" w:customStyle="1" w:styleId="20">
    <w:name w:val="Body Text Char"/>
    <w:basedOn w:val="13"/>
    <w:link w:val="5"/>
    <w:semiHidden/>
    <w:qFormat/>
    <w:uiPriority w:val="99"/>
  </w:style>
  <w:style w:type="character" w:customStyle="1" w:styleId="21">
    <w:name w:val="Body Text First Indent Char"/>
    <w:basedOn w:val="20"/>
    <w:link w:val="4"/>
    <w:semiHidden/>
    <w:qFormat/>
    <w:uiPriority w:val="99"/>
  </w:style>
  <w:style w:type="character" w:customStyle="1" w:styleId="22">
    <w:name w:val="Plain Text Char"/>
    <w:basedOn w:val="13"/>
    <w:link w:val="8"/>
    <w:semiHidden/>
    <w:qFormat/>
    <w:uiPriority w:val="99"/>
    <w:rPr>
      <w:rFonts w:ascii="宋体" w:hAnsi="Courier New" w:cs="Courier New"/>
      <w:szCs w:val="21"/>
    </w:rPr>
  </w:style>
  <w:style w:type="character" w:customStyle="1" w:styleId="23">
    <w:name w:val="Footer Char"/>
    <w:basedOn w:val="13"/>
    <w:link w:val="10"/>
    <w:semiHidden/>
    <w:qFormat/>
    <w:uiPriority w:val="99"/>
    <w:rPr>
      <w:sz w:val="18"/>
      <w:szCs w:val="18"/>
    </w:rPr>
  </w:style>
  <w:style w:type="character" w:customStyle="1" w:styleId="24">
    <w:name w:val="Header Char"/>
    <w:basedOn w:val="13"/>
    <w:link w:val="11"/>
    <w:semiHidden/>
    <w:qFormat/>
    <w:uiPriority w:val="99"/>
    <w:rPr>
      <w:sz w:val="18"/>
      <w:szCs w:val="18"/>
    </w:rPr>
  </w:style>
  <w:style w:type="paragraph" w:customStyle="1" w:styleId="25">
    <w:name w:val="正文首行缩进两字"/>
    <w:uiPriority w:val="99"/>
    <w:pPr>
      <w:spacing w:beforeLines="50" w:afterLines="50" w:line="500" w:lineRule="atLeast"/>
      <w:ind w:right="238" w:firstLine="480" w:firstLineChars="200"/>
    </w:pPr>
    <w:rPr>
      <w:rFonts w:ascii="Times New Roman" w:hAnsi="Times New Roman" w:eastAsia="宋体" w:cs="Times New Roman"/>
      <w:kern w:val="0"/>
      <w:sz w:val="24"/>
      <w:szCs w:val="24"/>
      <w:lang w:val="en-US" w:eastAsia="zh-CN" w:bidi="ar-SA"/>
    </w:rPr>
  </w:style>
  <w:style w:type="paragraph" w:customStyle="1" w:styleId="26">
    <w:name w:val="列出段落1"/>
    <w:basedOn w:val="1"/>
    <w:qFormat/>
    <w:uiPriority w:val="99"/>
    <w:pPr>
      <w:ind w:firstLine="420" w:firstLineChars="200"/>
    </w:pPr>
    <w:rPr>
      <w:sz w:val="24"/>
      <w:szCs w:val="24"/>
    </w:rPr>
  </w:style>
  <w:style w:type="paragraph" w:customStyle="1" w:styleId="27">
    <w:name w:val="标准正文 Char"/>
    <w:basedOn w:val="1"/>
    <w:qFormat/>
    <w:uiPriority w:val="99"/>
    <w:pPr>
      <w:spacing w:before="60" w:after="60" w:line="360" w:lineRule="auto"/>
      <w:ind w:firstLine="482"/>
    </w:pPr>
    <w:rPr>
      <w:rFonts w:eastAsia="仿宋_GB2312"/>
      <w:sz w:val="30"/>
      <w:szCs w:val="30"/>
    </w:rPr>
  </w:style>
  <w:style w:type="paragraph" w:customStyle="1" w:styleId="28">
    <w:name w:val="列出段落2"/>
    <w:basedOn w:val="1"/>
    <w:qFormat/>
    <w:uiPriority w:val="99"/>
    <w:pPr>
      <w:ind w:firstLine="420" w:firstLineChars="200"/>
    </w:pPr>
    <w:rPr>
      <w:sz w:val="24"/>
      <w:szCs w:val="24"/>
    </w:rPr>
  </w:style>
  <w:style w:type="paragraph" w:customStyle="1" w:styleId="29">
    <w:name w:val="LK3"/>
    <w:basedOn w:val="1"/>
    <w:qFormat/>
    <w:uiPriority w:val="99"/>
    <w:pPr>
      <w:spacing w:line="720" w:lineRule="auto"/>
      <w:jc w:val="center"/>
    </w:pPr>
    <w:rPr>
      <w:rFonts w:ascii="宋体"/>
      <w:b/>
      <w:kern w:val="80"/>
      <w:sz w:val="36"/>
      <w:szCs w:val="48"/>
    </w:rPr>
  </w:style>
  <w:style w:type="paragraph" w:customStyle="1" w:styleId="30">
    <w:name w:val="封面正文"/>
    <w:qFormat/>
    <w:uiPriority w:val="99"/>
    <w:pPr>
      <w:jc w:val="both"/>
    </w:pPr>
    <w:rPr>
      <w:rFonts w:ascii="Times New Roman" w:hAnsi="Times New Roman" w:eastAsia="宋体" w:cs="Times New Roman"/>
      <w:kern w:val="0"/>
      <w:sz w:val="21"/>
      <w:szCs w:val="22"/>
      <w:lang w:val="en-US" w:eastAsia="zh-CN" w:bidi="ar-SA"/>
    </w:rPr>
  </w:style>
  <w:style w:type="paragraph" w:customStyle="1" w:styleId="31">
    <w:name w:val="标准书脚_奇数页"/>
    <w:qFormat/>
    <w:uiPriority w:val="99"/>
    <w:pPr>
      <w:spacing w:before="120"/>
      <w:jc w:val="right"/>
    </w:pPr>
    <w:rPr>
      <w:rFonts w:ascii="Times New Roman" w:hAnsi="Times New Roman" w:eastAsia="宋体" w:cs="Times New Roman"/>
      <w:kern w:val="0"/>
      <w:sz w:val="18"/>
      <w:szCs w:val="22"/>
      <w:lang w:val="en-US" w:eastAsia="zh-CN" w:bidi="ar-SA"/>
    </w:rPr>
  </w:style>
  <w:style w:type="paragraph" w:customStyle="1" w:styleId="32">
    <w:name w:val="标准书脚_偶数页"/>
    <w:uiPriority w:val="99"/>
    <w:pPr>
      <w:spacing w:before="120"/>
    </w:pPr>
    <w:rPr>
      <w:rFonts w:ascii="Times New Roman" w:hAnsi="Times New Roman" w:eastAsia="宋体" w:cs="Times New Roman"/>
      <w:kern w:val="0"/>
      <w:sz w:val="18"/>
      <w:szCs w:val="22"/>
      <w:lang w:val="en-US" w:eastAsia="zh-CN" w:bidi="ar-SA"/>
    </w:rPr>
  </w:style>
  <w:style w:type="character" w:customStyle="1" w:styleId="33">
    <w:name w:val="正文首行缩进 Char"/>
    <w:basedOn w:val="13"/>
    <w:uiPriority w:val="99"/>
    <w:rPr>
      <w:rFonts w:eastAsia="宋体" w:cs="Times New Roman"/>
      <w:sz w:val="21"/>
      <w:lang w:val="en-US" w:eastAsia="zh-CN" w:bidi="ar-SA"/>
    </w:rPr>
  </w:style>
  <w:style w:type="character" w:customStyle="1" w:styleId="34">
    <w:name w:val="Balloon Text Char"/>
    <w:basedOn w:val="13"/>
    <w:link w:val="9"/>
    <w:locked/>
    <w:uiPriority w:val="99"/>
    <w:rPr>
      <w:rFonts w:cs="Times New Roman"/>
      <w:kern w:val="2"/>
      <w:sz w:val="18"/>
      <w:szCs w:val="18"/>
    </w:rPr>
  </w:style>
  <w:style w:type="paragraph" w:customStyle="1" w:styleId="3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SPIC</Company>
  <Pages>11</Pages>
  <Words>3613</Words>
  <Characters>3866</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2018-10-17T05:42:00Z</dcterms:created>
  <dc:creator>张志新</dc:creator>
  <cp:lastModifiedBy>朱亚军</cp:lastModifiedBy>
  <dcterms:modified xsi:type="dcterms:W3CDTF">2018-10-18T15:36:36Z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